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F08D" w14:textId="2F768A24" w:rsidR="0036622B" w:rsidRPr="000D5994" w:rsidRDefault="0036622B">
      <w:pPr>
        <w:shd w:val="clear" w:color="auto" w:fill="FFFFFF"/>
        <w:spacing w:after="0" w:line="240" w:lineRule="auto"/>
        <w:jc w:val="right"/>
        <w:rPr>
          <w:rFonts w:ascii="Tahoma" w:eastAsia="Times New Roman" w:hAnsi="Tahoma" w:cs="Tahoma"/>
          <w:b/>
          <w:bCs/>
          <w:sz w:val="24"/>
          <w:szCs w:val="24"/>
        </w:rPr>
      </w:pPr>
      <w:r w:rsidRPr="000D5994">
        <w:rPr>
          <w:rFonts w:ascii="Tahoma" w:eastAsia="Times New Roman" w:hAnsi="Tahoma" w:cs="Tahoma"/>
          <w:b/>
          <w:bCs/>
          <w:sz w:val="24"/>
          <w:szCs w:val="24"/>
        </w:rPr>
        <w:t xml:space="preserve">ANNEX </w:t>
      </w:r>
      <w:r w:rsidR="00787ED0" w:rsidRPr="000D5994">
        <w:rPr>
          <w:rFonts w:ascii="Tahoma" w:eastAsia="Times New Roman" w:hAnsi="Tahoma" w:cs="Tahoma"/>
          <w:b/>
          <w:bCs/>
          <w:sz w:val="24"/>
          <w:szCs w:val="24"/>
        </w:rPr>
        <w:t>F</w:t>
      </w:r>
    </w:p>
    <w:p w14:paraId="25EF8100" w14:textId="77777777" w:rsidR="0036622B" w:rsidRPr="000D5994" w:rsidRDefault="0036622B" w:rsidP="00760681">
      <w:pPr>
        <w:shd w:val="clear" w:color="auto" w:fill="FFFFFF"/>
        <w:spacing w:after="0" w:line="240" w:lineRule="auto"/>
        <w:rPr>
          <w:rFonts w:ascii="Tahoma" w:eastAsia="Times New Roman" w:hAnsi="Tahoma" w:cs="Tahoma"/>
          <w:sz w:val="24"/>
          <w:szCs w:val="24"/>
        </w:rPr>
      </w:pPr>
    </w:p>
    <w:p w14:paraId="23D8B76E" w14:textId="77777777" w:rsidR="001F34DE" w:rsidRPr="000D5994" w:rsidRDefault="001F34DE" w:rsidP="0036622B">
      <w:pPr>
        <w:shd w:val="clear" w:color="auto" w:fill="FFFFFF"/>
        <w:spacing w:after="0" w:line="240" w:lineRule="auto"/>
        <w:jc w:val="center"/>
        <w:rPr>
          <w:rFonts w:ascii="Tahoma" w:eastAsia="Times New Roman" w:hAnsi="Tahoma" w:cs="Tahoma"/>
          <w:b/>
          <w:bCs/>
          <w:sz w:val="24"/>
          <w:szCs w:val="24"/>
        </w:rPr>
      </w:pPr>
    </w:p>
    <w:p w14:paraId="7BEDC311" w14:textId="3A53145C" w:rsidR="001F34DE" w:rsidRPr="000D5994" w:rsidRDefault="001F34DE">
      <w:pPr>
        <w:shd w:val="clear" w:color="auto" w:fill="FFFFFF"/>
        <w:spacing w:after="0" w:line="240" w:lineRule="auto"/>
        <w:jc w:val="center"/>
        <w:rPr>
          <w:rFonts w:ascii="Tahoma" w:hAnsi="Tahoma" w:cs="Tahoma"/>
          <w:b/>
          <w:sz w:val="24"/>
          <w:szCs w:val="24"/>
        </w:rPr>
      </w:pPr>
      <w:r w:rsidRPr="000D5994">
        <w:rPr>
          <w:rFonts w:ascii="Tahoma" w:hAnsi="Tahoma" w:cs="Tahoma"/>
          <w:b/>
          <w:sz w:val="24"/>
          <w:szCs w:val="24"/>
        </w:rPr>
        <w:t>Matrix on Monitoring and Performance Assessment of the LGUs in Undertaking the Devolved Functions</w:t>
      </w:r>
    </w:p>
    <w:p w14:paraId="6CE99D79" w14:textId="594B155B" w:rsidR="00417E48" w:rsidRPr="000D5994" w:rsidRDefault="00417E48" w:rsidP="0036622B">
      <w:pPr>
        <w:shd w:val="clear" w:color="auto" w:fill="FFFFFF"/>
        <w:spacing w:after="0" w:line="240" w:lineRule="auto"/>
        <w:jc w:val="center"/>
        <w:rPr>
          <w:rFonts w:ascii="Tahoma" w:eastAsia="Times New Roman" w:hAnsi="Tahoma" w:cs="Tahoma"/>
          <w:b/>
          <w:bCs/>
          <w:sz w:val="24"/>
          <w:szCs w:val="24"/>
        </w:rPr>
      </w:pPr>
    </w:p>
    <w:p w14:paraId="174356E3" w14:textId="77777777" w:rsidR="00417E48" w:rsidRPr="000D5994" w:rsidRDefault="00417E48" w:rsidP="00417E48">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0EBBD99E" w14:textId="77777777" w:rsidR="001F34DE" w:rsidRPr="000D5994" w:rsidRDefault="001F34DE" w:rsidP="0036622B">
      <w:pPr>
        <w:shd w:val="clear" w:color="auto" w:fill="FFFFFF"/>
        <w:spacing w:after="0" w:line="240" w:lineRule="auto"/>
        <w:jc w:val="center"/>
        <w:rPr>
          <w:rFonts w:ascii="Tahoma" w:eastAsia="Times New Roman" w:hAnsi="Tahoma" w:cs="Tahoma"/>
          <w:b/>
          <w:bCs/>
          <w:sz w:val="24"/>
          <w:szCs w:val="24"/>
        </w:rPr>
      </w:pPr>
    </w:p>
    <w:p w14:paraId="1C118C50" w14:textId="77777777" w:rsidR="000D6024" w:rsidRPr="000D5994" w:rsidRDefault="000D6024" w:rsidP="00867A77">
      <w:pPr>
        <w:shd w:val="clear" w:color="auto" w:fill="FFFFFF"/>
        <w:spacing w:after="0" w:line="240" w:lineRule="auto"/>
        <w:jc w:val="center"/>
        <w:rPr>
          <w:rFonts w:ascii="Tahoma" w:eastAsia="Times New Roman" w:hAnsi="Tahoma" w:cs="Tahoma"/>
          <w:b/>
          <w:bCs/>
          <w:i/>
          <w:iCs/>
          <w:sz w:val="24"/>
          <w:szCs w:val="24"/>
        </w:rPr>
      </w:pPr>
    </w:p>
    <w:tbl>
      <w:tblPr>
        <w:tblStyle w:val="TableGrid3"/>
        <w:tblW w:w="17714" w:type="dxa"/>
        <w:tblLayout w:type="fixed"/>
        <w:tblLook w:val="04A0" w:firstRow="1" w:lastRow="0" w:firstColumn="1" w:lastColumn="0" w:noHBand="0" w:noVBand="1"/>
      </w:tblPr>
      <w:tblGrid>
        <w:gridCol w:w="2972"/>
        <w:gridCol w:w="2126"/>
        <w:gridCol w:w="1701"/>
        <w:gridCol w:w="1701"/>
        <w:gridCol w:w="2127"/>
        <w:gridCol w:w="2551"/>
        <w:gridCol w:w="1984"/>
        <w:gridCol w:w="2552"/>
      </w:tblGrid>
      <w:tr w:rsidR="000D5994" w:rsidRPr="000D5994" w14:paraId="129BEDC8" w14:textId="77777777" w:rsidTr="00F44326">
        <w:trPr>
          <w:tblHeader/>
        </w:trPr>
        <w:tc>
          <w:tcPr>
            <w:tcW w:w="2972" w:type="dxa"/>
            <w:shd w:val="clear" w:color="auto" w:fill="C5E0B3" w:themeFill="accent6" w:themeFillTint="66"/>
            <w:vAlign w:val="center"/>
          </w:tcPr>
          <w:p w14:paraId="776EE18C" w14:textId="7A327B5C"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Function/Service/Facility/ Program/Project/Activity</w:t>
            </w:r>
          </w:p>
          <w:p w14:paraId="73CFB9B5" w14:textId="77777777"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[1]</w:t>
            </w:r>
          </w:p>
        </w:tc>
        <w:tc>
          <w:tcPr>
            <w:tcW w:w="2126" w:type="dxa"/>
            <w:shd w:val="clear" w:color="auto" w:fill="C5E0B3" w:themeFill="accent6" w:themeFillTint="66"/>
            <w:vAlign w:val="center"/>
          </w:tcPr>
          <w:p w14:paraId="03144CB8" w14:textId="77777777"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Performance Indicator</w:t>
            </w:r>
          </w:p>
          <w:p w14:paraId="3CCFDAFA" w14:textId="77777777"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[2]</w:t>
            </w:r>
          </w:p>
        </w:tc>
        <w:tc>
          <w:tcPr>
            <w:tcW w:w="1701" w:type="dxa"/>
            <w:shd w:val="clear" w:color="auto" w:fill="C5E0B3" w:themeFill="accent6" w:themeFillTint="66"/>
            <w:vAlign w:val="center"/>
          </w:tcPr>
          <w:p w14:paraId="3C75D370" w14:textId="77777777" w:rsidR="0043180B" w:rsidRPr="000D5994" w:rsidRDefault="0043180B">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Baseline</w:t>
            </w:r>
          </w:p>
          <w:p w14:paraId="43E10628" w14:textId="758CB1BD" w:rsidR="0043180B" w:rsidRPr="000D5994" w:rsidRDefault="0043180B">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[3]</w:t>
            </w:r>
          </w:p>
        </w:tc>
        <w:tc>
          <w:tcPr>
            <w:tcW w:w="1701" w:type="dxa"/>
            <w:shd w:val="clear" w:color="auto" w:fill="C5E0B3" w:themeFill="accent6" w:themeFillTint="66"/>
            <w:vAlign w:val="center"/>
          </w:tcPr>
          <w:p w14:paraId="0D108224" w14:textId="69DF5B98" w:rsidR="0043180B" w:rsidRPr="000D5994" w:rsidRDefault="0043180B">
            <w:pPr>
              <w:spacing w:after="0" w:line="240" w:lineRule="auto"/>
              <w:jc w:val="center"/>
              <w:rPr>
                <w:rFonts w:ascii="Tahoma" w:eastAsia="Times New Roman" w:hAnsi="Tahoma" w:cs="Tahoma"/>
                <w:b/>
                <w:bCs/>
                <w:strike/>
                <w:sz w:val="20"/>
                <w:szCs w:val="20"/>
              </w:rPr>
            </w:pPr>
            <w:r w:rsidRPr="000D5994">
              <w:rPr>
                <w:rFonts w:ascii="Tahoma" w:eastAsia="Times New Roman" w:hAnsi="Tahoma" w:cs="Tahoma"/>
                <w:b/>
                <w:bCs/>
                <w:sz w:val="20"/>
                <w:szCs w:val="20"/>
              </w:rPr>
              <w:t>Frequency of Monitoring</w:t>
            </w:r>
          </w:p>
          <w:p w14:paraId="4D5D56F9" w14:textId="38C9BB73"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[4]</w:t>
            </w:r>
          </w:p>
        </w:tc>
        <w:tc>
          <w:tcPr>
            <w:tcW w:w="2127" w:type="dxa"/>
            <w:shd w:val="clear" w:color="auto" w:fill="C5E0B3" w:themeFill="accent6" w:themeFillTint="66"/>
            <w:vAlign w:val="center"/>
          </w:tcPr>
          <w:p w14:paraId="54B5B04D" w14:textId="732ABB07" w:rsidR="0043180B" w:rsidRPr="000D5994" w:rsidRDefault="0043180B" w:rsidP="002F2B6D">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Local Government Unit (LGU) Level and Office/Unit Concerned</w:t>
            </w:r>
          </w:p>
          <w:p w14:paraId="42399BEA" w14:textId="03B2F409" w:rsidR="0043180B" w:rsidRPr="000D5994" w:rsidRDefault="0043180B" w:rsidP="001B0241">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[5]</w:t>
            </w:r>
          </w:p>
        </w:tc>
        <w:tc>
          <w:tcPr>
            <w:tcW w:w="2551" w:type="dxa"/>
            <w:shd w:val="clear" w:color="auto" w:fill="C5E0B3" w:themeFill="accent6" w:themeFillTint="66"/>
            <w:vAlign w:val="center"/>
          </w:tcPr>
          <w:p w14:paraId="63B15612" w14:textId="79A85793" w:rsidR="0043180B" w:rsidRPr="000D5994" w:rsidRDefault="0043180B">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Existing Performance Evaluation System/Mechanism and Updating Status</w:t>
            </w:r>
          </w:p>
          <w:p w14:paraId="7AF83021" w14:textId="419595CF" w:rsidR="0043180B" w:rsidRPr="000D5994" w:rsidRDefault="0043180B">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[6]</w:t>
            </w:r>
          </w:p>
        </w:tc>
        <w:tc>
          <w:tcPr>
            <w:tcW w:w="1984" w:type="dxa"/>
            <w:shd w:val="clear" w:color="auto" w:fill="C5E0B3" w:themeFill="accent6" w:themeFillTint="66"/>
            <w:vAlign w:val="center"/>
          </w:tcPr>
          <w:p w14:paraId="61AD4C94" w14:textId="0ECDB663" w:rsidR="0043180B" w:rsidRPr="000D5994" w:rsidRDefault="0043180B" w:rsidP="00247D80">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Responsible Organization/ Unit in the NGA</w:t>
            </w:r>
          </w:p>
          <w:p w14:paraId="4CADEF9B" w14:textId="16AE8131" w:rsidR="0043180B" w:rsidRPr="000D5994" w:rsidRDefault="0043180B" w:rsidP="001B0241">
            <w:pPr>
              <w:spacing w:after="0" w:line="240" w:lineRule="auto"/>
              <w:jc w:val="center"/>
              <w:rPr>
                <w:rFonts w:ascii="Tahoma" w:eastAsia="Times New Roman" w:hAnsi="Tahoma" w:cs="Tahoma"/>
                <w:b/>
                <w:bCs/>
                <w:sz w:val="20"/>
                <w:szCs w:val="20"/>
              </w:rPr>
            </w:pPr>
            <w:r w:rsidRPr="000D5994" w:rsidDel="00247D80">
              <w:rPr>
                <w:rFonts w:ascii="Tahoma" w:eastAsia="Times New Roman" w:hAnsi="Tahoma" w:cs="Tahoma"/>
                <w:b/>
                <w:bCs/>
                <w:sz w:val="20"/>
                <w:szCs w:val="20"/>
              </w:rPr>
              <w:t xml:space="preserve"> </w:t>
            </w:r>
            <w:r w:rsidRPr="000D5994">
              <w:rPr>
                <w:rFonts w:ascii="Tahoma" w:eastAsia="Times New Roman" w:hAnsi="Tahoma" w:cs="Tahoma"/>
                <w:b/>
                <w:bCs/>
                <w:sz w:val="20"/>
                <w:szCs w:val="20"/>
              </w:rPr>
              <w:t>[7]</w:t>
            </w:r>
          </w:p>
        </w:tc>
        <w:tc>
          <w:tcPr>
            <w:tcW w:w="2552" w:type="dxa"/>
            <w:shd w:val="clear" w:color="auto" w:fill="C5E0B3" w:themeFill="accent6" w:themeFillTint="66"/>
            <w:vAlign w:val="center"/>
          </w:tcPr>
          <w:p w14:paraId="683CCB02" w14:textId="7881218B" w:rsidR="0043180B" w:rsidRPr="000D5994" w:rsidRDefault="0043180B" w:rsidP="00DA7C98">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NGA Monitoring and Performance Evaluation Strategy</w:t>
            </w:r>
          </w:p>
          <w:p w14:paraId="4300D944" w14:textId="2BC4376F" w:rsidR="0043180B" w:rsidRPr="000D5994" w:rsidRDefault="0043180B">
            <w:pPr>
              <w:spacing w:after="0" w:line="240" w:lineRule="auto"/>
              <w:jc w:val="center"/>
              <w:rPr>
                <w:rFonts w:ascii="Tahoma" w:eastAsia="Times New Roman" w:hAnsi="Tahoma" w:cs="Tahoma"/>
                <w:b/>
                <w:bCs/>
                <w:sz w:val="20"/>
                <w:szCs w:val="20"/>
              </w:rPr>
            </w:pPr>
            <w:r w:rsidRPr="000D5994">
              <w:rPr>
                <w:rFonts w:ascii="Tahoma" w:eastAsia="Times New Roman" w:hAnsi="Tahoma" w:cs="Tahoma"/>
                <w:b/>
                <w:bCs/>
                <w:sz w:val="20"/>
                <w:szCs w:val="20"/>
              </w:rPr>
              <w:t>[8]</w:t>
            </w:r>
          </w:p>
        </w:tc>
      </w:tr>
      <w:tr w:rsidR="000D5994" w:rsidRPr="000D5994" w14:paraId="4484FD44" w14:textId="77777777" w:rsidTr="00F44326">
        <w:tc>
          <w:tcPr>
            <w:tcW w:w="2972" w:type="dxa"/>
          </w:tcPr>
          <w:p w14:paraId="351B040C" w14:textId="77777777" w:rsidR="0043180B" w:rsidRPr="000D5994" w:rsidRDefault="0043180B" w:rsidP="00246183">
            <w:pPr>
              <w:spacing w:after="0" w:line="240" w:lineRule="auto"/>
              <w:jc w:val="both"/>
              <w:rPr>
                <w:rFonts w:ascii="Tahoma" w:hAnsi="Tahoma" w:cs="Tahoma"/>
                <w:bCs/>
                <w:i/>
                <w:sz w:val="20"/>
                <w:szCs w:val="20"/>
              </w:rPr>
            </w:pPr>
            <w:r w:rsidRPr="000D5994">
              <w:rPr>
                <w:rFonts w:ascii="Tahoma" w:hAnsi="Tahoma" w:cs="Tahoma"/>
                <w:b/>
                <w:bCs/>
                <w:sz w:val="20"/>
                <w:szCs w:val="20"/>
              </w:rPr>
              <w:t xml:space="preserve">PPA # 1 </w:t>
            </w:r>
            <w:r w:rsidRPr="000D5994">
              <w:rPr>
                <w:rFonts w:ascii="Tahoma" w:hAnsi="Tahoma" w:cs="Tahoma"/>
                <w:bCs/>
                <w:i/>
                <w:sz w:val="20"/>
                <w:szCs w:val="20"/>
              </w:rPr>
              <w:t>(May come from the GAA)</w:t>
            </w:r>
          </w:p>
          <w:p w14:paraId="3C856494" w14:textId="77777777" w:rsidR="0043180B" w:rsidRPr="000D5994" w:rsidRDefault="0043180B" w:rsidP="00246183">
            <w:pPr>
              <w:spacing w:after="0" w:line="240" w:lineRule="auto"/>
              <w:jc w:val="both"/>
              <w:rPr>
                <w:rFonts w:ascii="Tahoma" w:eastAsia="Times New Roman" w:hAnsi="Tahoma" w:cs="Tahoma"/>
                <w:b/>
                <w:bCs/>
                <w:sz w:val="20"/>
                <w:szCs w:val="20"/>
              </w:rPr>
            </w:pPr>
          </w:p>
          <w:p w14:paraId="3CF02FC6" w14:textId="13D3555A" w:rsidR="0043180B" w:rsidRPr="000D5994" w:rsidRDefault="0043180B" w:rsidP="00246183">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Example: DSWD</w:t>
            </w:r>
          </w:p>
          <w:p w14:paraId="2D7E1FB5" w14:textId="218F6B07" w:rsidR="0043180B" w:rsidRPr="000D5994" w:rsidRDefault="0043180B" w:rsidP="00246183">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Sustainable Livelihood Program</w:t>
            </w:r>
          </w:p>
          <w:p w14:paraId="02FDD09A" w14:textId="0147DCD9" w:rsidR="0043180B" w:rsidRPr="000D5994" w:rsidRDefault="0043180B" w:rsidP="00246183">
            <w:pPr>
              <w:spacing w:after="0" w:line="240" w:lineRule="auto"/>
              <w:jc w:val="both"/>
              <w:rPr>
                <w:rFonts w:ascii="Tahoma" w:eastAsia="Times New Roman" w:hAnsi="Tahoma" w:cs="Tahoma"/>
                <w:b/>
                <w:bCs/>
                <w:sz w:val="20"/>
                <w:szCs w:val="20"/>
              </w:rPr>
            </w:pPr>
          </w:p>
        </w:tc>
        <w:tc>
          <w:tcPr>
            <w:tcW w:w="2126" w:type="dxa"/>
          </w:tcPr>
          <w:p w14:paraId="185B90C5" w14:textId="0C3A1C91" w:rsidR="0043180B" w:rsidRPr="000D5994" w:rsidRDefault="0043180B" w:rsidP="00246183">
            <w:pPr>
              <w:spacing w:after="0" w:line="240" w:lineRule="auto"/>
              <w:jc w:val="both"/>
              <w:rPr>
                <w:rFonts w:ascii="Tahoma" w:hAnsi="Tahoma" w:cs="Tahoma"/>
                <w:bCs/>
                <w:sz w:val="20"/>
                <w:szCs w:val="20"/>
                <w:highlight w:val="yellow"/>
              </w:rPr>
            </w:pPr>
          </w:p>
          <w:p w14:paraId="693723D6" w14:textId="77777777" w:rsidR="0043180B" w:rsidRPr="000D5994" w:rsidRDefault="0043180B" w:rsidP="00246183">
            <w:pPr>
              <w:spacing w:after="0" w:line="240" w:lineRule="auto"/>
              <w:jc w:val="both"/>
              <w:rPr>
                <w:rFonts w:ascii="Tahoma" w:eastAsia="Times New Roman" w:hAnsi="Tahoma" w:cs="Tahoma"/>
                <w:b/>
                <w:bCs/>
                <w:sz w:val="20"/>
                <w:szCs w:val="20"/>
              </w:rPr>
            </w:pPr>
          </w:p>
          <w:p w14:paraId="158EA7C0" w14:textId="77777777" w:rsidR="0043180B" w:rsidRPr="000D5994" w:rsidRDefault="0043180B" w:rsidP="00246183">
            <w:pPr>
              <w:spacing w:after="0" w:line="240" w:lineRule="auto"/>
              <w:jc w:val="both"/>
              <w:rPr>
                <w:rFonts w:ascii="Tahoma" w:eastAsia="Times New Roman" w:hAnsi="Tahoma" w:cs="Tahoma"/>
                <w:b/>
                <w:bCs/>
                <w:sz w:val="20"/>
                <w:szCs w:val="20"/>
              </w:rPr>
            </w:pPr>
          </w:p>
          <w:p w14:paraId="035E37D8" w14:textId="2FD9C593" w:rsidR="0043180B" w:rsidRPr="000D5994" w:rsidRDefault="0043180B" w:rsidP="008A6216">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Percentage increase in the number of families with SWD coverage vis-à-vis identified families/ target beneficiaries</w:t>
            </w:r>
          </w:p>
          <w:p w14:paraId="25768633" w14:textId="77777777" w:rsidR="0043180B" w:rsidRPr="000D5994" w:rsidRDefault="0043180B" w:rsidP="008A6216">
            <w:pPr>
              <w:spacing w:after="0" w:line="240" w:lineRule="auto"/>
              <w:jc w:val="both"/>
              <w:rPr>
                <w:rFonts w:ascii="Tahoma" w:eastAsia="Times New Roman" w:hAnsi="Tahoma" w:cs="Tahoma"/>
                <w:bCs/>
                <w:sz w:val="20"/>
                <w:szCs w:val="20"/>
              </w:rPr>
            </w:pPr>
          </w:p>
          <w:p w14:paraId="70843DBE" w14:textId="2C669E93" w:rsidR="0043180B" w:rsidRPr="000D5994" w:rsidRDefault="0043180B" w:rsidP="008A6216">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Percentage increase in the number of fully functional Local</w:t>
            </w:r>
          </w:p>
          <w:p w14:paraId="3B5D5896" w14:textId="77777777" w:rsidR="0043180B" w:rsidRPr="000D5994" w:rsidRDefault="0043180B" w:rsidP="008A6216">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 xml:space="preserve">Social Welfare and Development Offices (LSWDOs) </w:t>
            </w:r>
          </w:p>
          <w:p w14:paraId="61BAC0CB" w14:textId="77777777" w:rsidR="0043180B" w:rsidRPr="000D5994" w:rsidRDefault="0043180B" w:rsidP="008A6216">
            <w:pPr>
              <w:spacing w:after="0" w:line="240" w:lineRule="auto"/>
              <w:jc w:val="both"/>
              <w:rPr>
                <w:rFonts w:ascii="Tahoma" w:eastAsia="Times New Roman" w:hAnsi="Tahoma" w:cs="Tahoma"/>
                <w:bCs/>
                <w:sz w:val="20"/>
                <w:szCs w:val="20"/>
              </w:rPr>
            </w:pPr>
          </w:p>
          <w:p w14:paraId="5483176B" w14:textId="77777777" w:rsidR="0043180B" w:rsidRPr="000D5994" w:rsidRDefault="0043180B" w:rsidP="00AF6CC2">
            <w:pPr>
              <w:spacing w:after="0" w:line="240" w:lineRule="auto"/>
              <w:jc w:val="both"/>
              <w:rPr>
                <w:rFonts w:ascii="Tahoma" w:hAnsi="Tahoma" w:cs="Tahoma"/>
                <w:bCs/>
                <w:sz w:val="20"/>
                <w:szCs w:val="20"/>
              </w:rPr>
            </w:pPr>
            <w:r w:rsidRPr="000D5994">
              <w:rPr>
                <w:rFonts w:ascii="Tahoma" w:hAnsi="Tahoma" w:cs="Tahoma"/>
                <w:bCs/>
                <w:sz w:val="20"/>
                <w:szCs w:val="20"/>
              </w:rPr>
              <w:t>Percentage increase in income of 4Ps and near poor families in the LGU</w:t>
            </w:r>
          </w:p>
          <w:p w14:paraId="44263E62" w14:textId="77777777" w:rsidR="0043180B" w:rsidRPr="000D5994" w:rsidRDefault="0043180B" w:rsidP="00AF6CC2">
            <w:pPr>
              <w:spacing w:after="0" w:line="240" w:lineRule="auto"/>
              <w:jc w:val="both"/>
              <w:rPr>
                <w:rFonts w:ascii="Tahoma" w:hAnsi="Tahoma" w:cs="Tahoma"/>
                <w:bCs/>
                <w:sz w:val="20"/>
                <w:szCs w:val="20"/>
              </w:rPr>
            </w:pPr>
          </w:p>
          <w:p w14:paraId="5E38473C" w14:textId="0A341FA1" w:rsidR="0043180B" w:rsidRPr="000D5994" w:rsidRDefault="0043180B" w:rsidP="00AF6CC2">
            <w:pPr>
              <w:spacing w:after="0" w:line="240" w:lineRule="auto"/>
              <w:jc w:val="both"/>
              <w:rPr>
                <w:rFonts w:ascii="Tahoma" w:eastAsia="Times New Roman" w:hAnsi="Tahoma" w:cs="Tahoma"/>
                <w:bCs/>
                <w:sz w:val="20"/>
                <w:szCs w:val="20"/>
              </w:rPr>
            </w:pPr>
            <w:r w:rsidRPr="000D5994">
              <w:rPr>
                <w:rFonts w:ascii="Tahoma" w:hAnsi="Tahoma" w:cs="Tahoma"/>
                <w:bCs/>
                <w:sz w:val="20"/>
                <w:szCs w:val="20"/>
              </w:rPr>
              <w:lastRenderedPageBreak/>
              <w:t>Rate of reduction of poverty incidence in the LGU</w:t>
            </w:r>
          </w:p>
        </w:tc>
        <w:tc>
          <w:tcPr>
            <w:tcW w:w="1701" w:type="dxa"/>
          </w:tcPr>
          <w:p w14:paraId="7D4F44BE" w14:textId="77777777" w:rsidR="0043180B" w:rsidRPr="000D5994" w:rsidRDefault="0043180B" w:rsidP="00246183">
            <w:pPr>
              <w:spacing w:after="0" w:line="240" w:lineRule="auto"/>
              <w:jc w:val="both"/>
              <w:rPr>
                <w:rFonts w:ascii="Tahoma" w:eastAsia="Times New Roman" w:hAnsi="Tahoma" w:cs="Tahoma"/>
                <w:bCs/>
                <w:sz w:val="20"/>
                <w:szCs w:val="20"/>
              </w:rPr>
            </w:pPr>
          </w:p>
          <w:p w14:paraId="4688608A" w14:textId="77777777" w:rsidR="00C42A75" w:rsidRPr="000D5994" w:rsidRDefault="00C42A75" w:rsidP="00246183">
            <w:pPr>
              <w:spacing w:after="0" w:line="240" w:lineRule="auto"/>
              <w:jc w:val="both"/>
              <w:rPr>
                <w:rFonts w:ascii="Tahoma" w:eastAsia="Times New Roman" w:hAnsi="Tahoma" w:cs="Tahoma"/>
                <w:bCs/>
                <w:sz w:val="20"/>
                <w:szCs w:val="20"/>
              </w:rPr>
            </w:pPr>
          </w:p>
          <w:p w14:paraId="1F917650" w14:textId="77777777" w:rsidR="00C42A75" w:rsidRPr="000D5994" w:rsidRDefault="00C42A75" w:rsidP="00246183">
            <w:pPr>
              <w:spacing w:after="0" w:line="240" w:lineRule="auto"/>
              <w:jc w:val="both"/>
              <w:rPr>
                <w:rFonts w:ascii="Tahoma" w:eastAsia="Times New Roman" w:hAnsi="Tahoma" w:cs="Tahoma"/>
                <w:bCs/>
                <w:sz w:val="20"/>
                <w:szCs w:val="20"/>
              </w:rPr>
            </w:pPr>
          </w:p>
          <w:p w14:paraId="5EBB4A89" w14:textId="05CC3A70" w:rsidR="00C42A75" w:rsidRPr="000D5994" w:rsidRDefault="00C42A75" w:rsidP="00246183">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 xml:space="preserve">No. of families with SWD coverage in the preceding </w:t>
            </w:r>
            <w:r w:rsidR="00964ACF" w:rsidRPr="000D5994">
              <w:rPr>
                <w:rFonts w:ascii="Tahoma" w:eastAsia="Times New Roman" w:hAnsi="Tahoma" w:cs="Tahoma"/>
                <w:bCs/>
                <w:sz w:val="20"/>
                <w:szCs w:val="20"/>
              </w:rPr>
              <w:t>reference period</w:t>
            </w:r>
          </w:p>
          <w:p w14:paraId="4C642F47" w14:textId="77777777" w:rsidR="00863818" w:rsidRPr="000D5994" w:rsidRDefault="00863818" w:rsidP="00246183">
            <w:pPr>
              <w:spacing w:after="0" w:line="240" w:lineRule="auto"/>
              <w:jc w:val="both"/>
              <w:rPr>
                <w:rFonts w:ascii="Tahoma" w:eastAsia="Times New Roman" w:hAnsi="Tahoma" w:cs="Tahoma"/>
                <w:bCs/>
                <w:sz w:val="20"/>
                <w:szCs w:val="20"/>
              </w:rPr>
            </w:pPr>
          </w:p>
          <w:p w14:paraId="703018B0" w14:textId="77777777" w:rsidR="00863818" w:rsidRPr="000D5994" w:rsidRDefault="00863818" w:rsidP="00246183">
            <w:pPr>
              <w:spacing w:after="0" w:line="240" w:lineRule="auto"/>
              <w:jc w:val="both"/>
              <w:rPr>
                <w:rFonts w:ascii="Tahoma" w:eastAsia="Times New Roman" w:hAnsi="Tahoma" w:cs="Tahoma"/>
                <w:bCs/>
                <w:sz w:val="20"/>
                <w:szCs w:val="20"/>
              </w:rPr>
            </w:pPr>
          </w:p>
          <w:p w14:paraId="23E89EA5" w14:textId="601E068C" w:rsidR="00863818" w:rsidRPr="000D5994" w:rsidRDefault="00863818" w:rsidP="00246183">
            <w:pPr>
              <w:spacing w:after="0" w:line="240" w:lineRule="auto"/>
              <w:jc w:val="both"/>
              <w:rPr>
                <w:rFonts w:ascii="Tahoma" w:eastAsia="Times New Roman" w:hAnsi="Tahoma" w:cs="Tahoma"/>
                <w:bCs/>
                <w:sz w:val="20"/>
                <w:szCs w:val="20"/>
              </w:rPr>
            </w:pPr>
            <w:r w:rsidRPr="000D5994">
              <w:rPr>
                <w:rFonts w:ascii="Tahoma" w:eastAsia="Times New Roman" w:hAnsi="Tahoma" w:cs="Tahoma"/>
                <w:bCs/>
                <w:sz w:val="20"/>
                <w:szCs w:val="20"/>
              </w:rPr>
              <w:t xml:space="preserve">No. of fully functional LSWDOs in the preceding </w:t>
            </w:r>
            <w:r w:rsidR="00AC043E" w:rsidRPr="000D5994">
              <w:rPr>
                <w:rFonts w:ascii="Tahoma" w:eastAsia="Times New Roman" w:hAnsi="Tahoma" w:cs="Tahoma"/>
                <w:bCs/>
                <w:sz w:val="20"/>
                <w:szCs w:val="20"/>
              </w:rPr>
              <w:t>reference period</w:t>
            </w:r>
          </w:p>
        </w:tc>
        <w:tc>
          <w:tcPr>
            <w:tcW w:w="1701" w:type="dxa"/>
          </w:tcPr>
          <w:p w14:paraId="15B80F26" w14:textId="2AB604F3" w:rsidR="0043180B" w:rsidRPr="000D5994" w:rsidRDefault="0043180B" w:rsidP="00246183">
            <w:pPr>
              <w:spacing w:after="0" w:line="240" w:lineRule="auto"/>
              <w:jc w:val="both"/>
              <w:rPr>
                <w:rFonts w:ascii="Tahoma" w:eastAsia="Times New Roman" w:hAnsi="Tahoma" w:cs="Tahoma"/>
                <w:bCs/>
                <w:sz w:val="20"/>
                <w:szCs w:val="20"/>
              </w:rPr>
            </w:pPr>
          </w:p>
          <w:p w14:paraId="4FC7F7E5" w14:textId="77777777" w:rsidR="0043180B" w:rsidRPr="000D5994" w:rsidRDefault="0043180B" w:rsidP="00246183">
            <w:pPr>
              <w:spacing w:after="0" w:line="240" w:lineRule="auto"/>
              <w:jc w:val="both"/>
              <w:rPr>
                <w:rFonts w:ascii="Tahoma" w:eastAsia="Times New Roman" w:hAnsi="Tahoma" w:cs="Tahoma"/>
                <w:bCs/>
                <w:sz w:val="20"/>
                <w:szCs w:val="20"/>
              </w:rPr>
            </w:pPr>
          </w:p>
          <w:p w14:paraId="08B260CF" w14:textId="77777777" w:rsidR="0043180B" w:rsidRPr="000D5994" w:rsidRDefault="0043180B" w:rsidP="00246183">
            <w:pPr>
              <w:spacing w:after="0" w:line="240" w:lineRule="auto"/>
              <w:jc w:val="both"/>
              <w:rPr>
                <w:rFonts w:ascii="Tahoma" w:eastAsia="Times New Roman" w:hAnsi="Tahoma" w:cs="Tahoma"/>
                <w:bCs/>
                <w:sz w:val="20"/>
                <w:szCs w:val="20"/>
              </w:rPr>
            </w:pPr>
          </w:p>
          <w:p w14:paraId="5EAAA805" w14:textId="1F81825E" w:rsidR="0043180B" w:rsidRPr="000D5994" w:rsidRDefault="0043180B" w:rsidP="00EA69E0">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 xml:space="preserve">Monthly </w:t>
            </w:r>
          </w:p>
          <w:p w14:paraId="21649294" w14:textId="77777777" w:rsidR="0043180B" w:rsidRPr="000D5994" w:rsidRDefault="0043180B" w:rsidP="00EA69E0">
            <w:pPr>
              <w:spacing w:after="0" w:line="240" w:lineRule="auto"/>
              <w:jc w:val="center"/>
              <w:rPr>
                <w:rFonts w:ascii="Tahoma" w:eastAsia="Times New Roman" w:hAnsi="Tahoma" w:cs="Tahoma"/>
                <w:bCs/>
                <w:sz w:val="20"/>
                <w:szCs w:val="20"/>
              </w:rPr>
            </w:pPr>
          </w:p>
          <w:p w14:paraId="0EAB445D" w14:textId="77777777" w:rsidR="0043180B" w:rsidRPr="000D5994" w:rsidRDefault="0043180B" w:rsidP="00EA69E0">
            <w:pPr>
              <w:spacing w:after="0" w:line="240" w:lineRule="auto"/>
              <w:jc w:val="center"/>
              <w:rPr>
                <w:rFonts w:ascii="Tahoma" w:eastAsia="Times New Roman" w:hAnsi="Tahoma" w:cs="Tahoma"/>
                <w:bCs/>
                <w:sz w:val="20"/>
                <w:szCs w:val="20"/>
              </w:rPr>
            </w:pPr>
          </w:p>
          <w:p w14:paraId="1C2C19C9" w14:textId="77777777" w:rsidR="0043180B" w:rsidRPr="000D5994" w:rsidRDefault="0043180B" w:rsidP="00EA69E0">
            <w:pPr>
              <w:spacing w:after="0" w:line="240" w:lineRule="auto"/>
              <w:jc w:val="center"/>
              <w:rPr>
                <w:rFonts w:ascii="Tahoma" w:eastAsia="Times New Roman" w:hAnsi="Tahoma" w:cs="Tahoma"/>
                <w:bCs/>
                <w:sz w:val="20"/>
                <w:szCs w:val="20"/>
              </w:rPr>
            </w:pPr>
          </w:p>
          <w:p w14:paraId="2D0515BC" w14:textId="507D547F" w:rsidR="0043180B" w:rsidRPr="000D5994" w:rsidRDefault="0043180B" w:rsidP="00EA69E0">
            <w:pPr>
              <w:spacing w:after="0" w:line="240" w:lineRule="auto"/>
              <w:jc w:val="center"/>
              <w:rPr>
                <w:rFonts w:ascii="Tahoma" w:eastAsia="Times New Roman" w:hAnsi="Tahoma" w:cs="Tahoma"/>
                <w:bCs/>
                <w:sz w:val="20"/>
                <w:szCs w:val="20"/>
              </w:rPr>
            </w:pPr>
          </w:p>
          <w:p w14:paraId="731F5989" w14:textId="77777777" w:rsidR="0043180B" w:rsidRPr="000D5994" w:rsidRDefault="0043180B" w:rsidP="00EA69E0">
            <w:pPr>
              <w:spacing w:after="0" w:line="240" w:lineRule="auto"/>
              <w:jc w:val="center"/>
              <w:rPr>
                <w:rFonts w:ascii="Tahoma" w:eastAsia="Times New Roman" w:hAnsi="Tahoma" w:cs="Tahoma"/>
                <w:bCs/>
                <w:sz w:val="20"/>
                <w:szCs w:val="20"/>
              </w:rPr>
            </w:pPr>
          </w:p>
          <w:p w14:paraId="53B502E3" w14:textId="77777777" w:rsidR="0043180B" w:rsidRPr="000D5994" w:rsidRDefault="0043180B" w:rsidP="00F44326">
            <w:pPr>
              <w:spacing w:after="0" w:line="240" w:lineRule="auto"/>
              <w:rPr>
                <w:rFonts w:ascii="Tahoma" w:eastAsia="Times New Roman" w:hAnsi="Tahoma" w:cs="Tahoma"/>
                <w:bCs/>
                <w:sz w:val="20"/>
                <w:szCs w:val="20"/>
              </w:rPr>
            </w:pPr>
          </w:p>
          <w:p w14:paraId="3011B7D8" w14:textId="623CA0B2" w:rsidR="0043180B" w:rsidRPr="000D5994" w:rsidRDefault="0043180B" w:rsidP="00F44326">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Semi-annual</w:t>
            </w:r>
          </w:p>
        </w:tc>
        <w:tc>
          <w:tcPr>
            <w:tcW w:w="2127" w:type="dxa"/>
          </w:tcPr>
          <w:p w14:paraId="1B268374" w14:textId="77777777" w:rsidR="0043180B" w:rsidRPr="000D5994" w:rsidRDefault="0043180B">
            <w:pPr>
              <w:spacing w:after="0" w:line="240" w:lineRule="auto"/>
              <w:jc w:val="center"/>
              <w:rPr>
                <w:rFonts w:ascii="Tahoma" w:eastAsia="Times New Roman" w:hAnsi="Tahoma" w:cs="Tahoma"/>
                <w:bCs/>
                <w:sz w:val="20"/>
                <w:szCs w:val="20"/>
              </w:rPr>
            </w:pPr>
          </w:p>
          <w:p w14:paraId="6D570AB3" w14:textId="77777777" w:rsidR="0043180B" w:rsidRPr="000D5994" w:rsidRDefault="0043180B">
            <w:pPr>
              <w:spacing w:after="0" w:line="240" w:lineRule="auto"/>
              <w:jc w:val="center"/>
              <w:rPr>
                <w:rFonts w:ascii="Tahoma" w:eastAsia="Times New Roman" w:hAnsi="Tahoma" w:cs="Tahoma"/>
                <w:bCs/>
                <w:sz w:val="20"/>
                <w:szCs w:val="20"/>
              </w:rPr>
            </w:pPr>
          </w:p>
          <w:p w14:paraId="72843698" w14:textId="77777777" w:rsidR="0043180B" w:rsidRPr="000D5994" w:rsidRDefault="0043180B">
            <w:pPr>
              <w:spacing w:after="0" w:line="240" w:lineRule="auto"/>
              <w:jc w:val="center"/>
              <w:rPr>
                <w:rFonts w:ascii="Tahoma" w:eastAsia="Times New Roman" w:hAnsi="Tahoma" w:cs="Tahoma"/>
                <w:bCs/>
                <w:sz w:val="20"/>
                <w:szCs w:val="20"/>
              </w:rPr>
            </w:pPr>
          </w:p>
          <w:p w14:paraId="5A01451B" w14:textId="77777777" w:rsidR="0043180B" w:rsidRPr="000D5994" w:rsidRDefault="0043180B">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P/C/M/B</w:t>
            </w:r>
          </w:p>
          <w:p w14:paraId="32C6AB4B" w14:textId="7DC4F226" w:rsidR="0043180B" w:rsidRPr="000D5994" w:rsidRDefault="0043180B" w:rsidP="00F44326">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SWDO</w:t>
            </w:r>
          </w:p>
        </w:tc>
        <w:tc>
          <w:tcPr>
            <w:tcW w:w="2551" w:type="dxa"/>
          </w:tcPr>
          <w:p w14:paraId="3C1232E6" w14:textId="77777777" w:rsidR="0043180B" w:rsidRPr="000D5994" w:rsidRDefault="0043180B">
            <w:pPr>
              <w:spacing w:after="0" w:line="240" w:lineRule="auto"/>
              <w:jc w:val="center"/>
              <w:rPr>
                <w:rFonts w:ascii="Tahoma" w:eastAsia="Times New Roman" w:hAnsi="Tahoma" w:cs="Tahoma"/>
                <w:bCs/>
                <w:sz w:val="20"/>
                <w:szCs w:val="20"/>
              </w:rPr>
            </w:pPr>
          </w:p>
          <w:p w14:paraId="66E4D61D" w14:textId="77777777" w:rsidR="0043180B" w:rsidRPr="000D5994" w:rsidRDefault="0043180B">
            <w:pPr>
              <w:spacing w:after="0" w:line="240" w:lineRule="auto"/>
              <w:jc w:val="center"/>
              <w:rPr>
                <w:rFonts w:ascii="Tahoma" w:eastAsia="Times New Roman" w:hAnsi="Tahoma" w:cs="Tahoma"/>
                <w:bCs/>
                <w:sz w:val="20"/>
                <w:szCs w:val="20"/>
              </w:rPr>
            </w:pPr>
          </w:p>
          <w:p w14:paraId="66AF1F2B" w14:textId="77777777" w:rsidR="0043180B" w:rsidRPr="000D5994" w:rsidRDefault="0043180B">
            <w:pPr>
              <w:spacing w:after="0" w:line="240" w:lineRule="auto"/>
              <w:jc w:val="center"/>
              <w:rPr>
                <w:rFonts w:ascii="Tahoma" w:eastAsia="Times New Roman" w:hAnsi="Tahoma" w:cs="Tahoma"/>
                <w:bCs/>
                <w:sz w:val="20"/>
                <w:szCs w:val="20"/>
              </w:rPr>
            </w:pPr>
          </w:p>
          <w:p w14:paraId="706D9446" w14:textId="50525AC2" w:rsidR="0043180B" w:rsidRPr="000D5994" w:rsidRDefault="00E913C5">
            <w:pPr>
              <w:spacing w:after="0" w:line="240" w:lineRule="auto"/>
              <w:jc w:val="center"/>
              <w:rPr>
                <w:rFonts w:ascii="Tahoma" w:eastAsia="Times New Roman" w:hAnsi="Tahoma" w:cs="Tahoma"/>
                <w:bCs/>
                <w:sz w:val="20"/>
                <w:szCs w:val="20"/>
              </w:rPr>
            </w:pPr>
            <w:r w:rsidRPr="000D5994">
              <w:t>Performance Governance System (PGS)</w:t>
            </w:r>
            <w:r w:rsidR="0043180B" w:rsidRPr="000D5994">
              <w:rPr>
                <w:rFonts w:ascii="Tahoma" w:eastAsia="Times New Roman" w:hAnsi="Tahoma" w:cs="Tahoma"/>
                <w:bCs/>
                <w:sz w:val="20"/>
                <w:szCs w:val="20"/>
              </w:rPr>
              <w:t xml:space="preserve"> </w:t>
            </w:r>
          </w:p>
          <w:p w14:paraId="32A1E5D2" w14:textId="77DE3435" w:rsidR="0043180B" w:rsidRPr="000D5994" w:rsidRDefault="0043180B" w:rsidP="00F44326">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2016</w:t>
            </w:r>
          </w:p>
        </w:tc>
        <w:tc>
          <w:tcPr>
            <w:tcW w:w="1984" w:type="dxa"/>
          </w:tcPr>
          <w:p w14:paraId="5E1457F2" w14:textId="77777777" w:rsidR="0043180B" w:rsidRPr="000D5994" w:rsidRDefault="0043180B">
            <w:pPr>
              <w:spacing w:after="0" w:line="240" w:lineRule="auto"/>
              <w:jc w:val="center"/>
              <w:rPr>
                <w:rFonts w:ascii="Tahoma" w:eastAsia="Times New Roman" w:hAnsi="Tahoma" w:cs="Tahoma"/>
                <w:bCs/>
                <w:sz w:val="20"/>
                <w:szCs w:val="20"/>
              </w:rPr>
            </w:pPr>
          </w:p>
          <w:p w14:paraId="117CD60C" w14:textId="77777777" w:rsidR="0043180B" w:rsidRPr="000D5994" w:rsidRDefault="0043180B">
            <w:pPr>
              <w:spacing w:after="0" w:line="240" w:lineRule="auto"/>
              <w:jc w:val="center"/>
              <w:rPr>
                <w:rFonts w:ascii="Tahoma" w:eastAsia="Times New Roman" w:hAnsi="Tahoma" w:cs="Tahoma"/>
                <w:bCs/>
                <w:sz w:val="20"/>
                <w:szCs w:val="20"/>
              </w:rPr>
            </w:pPr>
          </w:p>
          <w:p w14:paraId="2677FEF7" w14:textId="77777777" w:rsidR="0043180B" w:rsidRPr="000D5994" w:rsidRDefault="0043180B">
            <w:pPr>
              <w:spacing w:after="0" w:line="240" w:lineRule="auto"/>
              <w:jc w:val="center"/>
              <w:rPr>
                <w:rFonts w:ascii="Tahoma" w:eastAsia="Times New Roman" w:hAnsi="Tahoma" w:cs="Tahoma"/>
                <w:bCs/>
                <w:sz w:val="20"/>
                <w:szCs w:val="20"/>
              </w:rPr>
            </w:pPr>
          </w:p>
          <w:p w14:paraId="76F20226" w14:textId="1EF27E8C" w:rsidR="0043180B" w:rsidRPr="000D5994" w:rsidRDefault="0043180B" w:rsidP="00F44326">
            <w:pPr>
              <w:spacing w:after="0" w:line="240" w:lineRule="auto"/>
              <w:jc w:val="center"/>
              <w:rPr>
                <w:rFonts w:ascii="Tahoma" w:eastAsia="Times New Roman" w:hAnsi="Tahoma" w:cs="Tahoma"/>
                <w:bCs/>
                <w:sz w:val="20"/>
                <w:szCs w:val="20"/>
              </w:rPr>
            </w:pPr>
            <w:r w:rsidRPr="000D5994">
              <w:rPr>
                <w:rFonts w:ascii="Tahoma" w:eastAsia="Times New Roman" w:hAnsi="Tahoma" w:cs="Tahoma"/>
                <w:bCs/>
                <w:sz w:val="20"/>
                <w:szCs w:val="20"/>
              </w:rPr>
              <w:t>DSWD B/S/O concerned</w:t>
            </w:r>
          </w:p>
        </w:tc>
        <w:tc>
          <w:tcPr>
            <w:tcW w:w="2552" w:type="dxa"/>
          </w:tcPr>
          <w:p w14:paraId="3ACCD067" w14:textId="77777777" w:rsidR="0043180B" w:rsidRPr="000D5994" w:rsidRDefault="0043180B" w:rsidP="00246183">
            <w:pPr>
              <w:spacing w:after="0" w:line="240" w:lineRule="auto"/>
              <w:jc w:val="both"/>
              <w:rPr>
                <w:rFonts w:ascii="Tahoma" w:hAnsi="Tahoma" w:cs="Tahoma"/>
                <w:bCs/>
                <w:sz w:val="20"/>
                <w:szCs w:val="20"/>
                <w:highlight w:val="yellow"/>
              </w:rPr>
            </w:pPr>
          </w:p>
          <w:p w14:paraId="36FD1160" w14:textId="77777777" w:rsidR="0043180B" w:rsidRPr="000D5994" w:rsidRDefault="0043180B" w:rsidP="00246183">
            <w:pPr>
              <w:spacing w:after="0" w:line="240" w:lineRule="auto"/>
              <w:jc w:val="both"/>
              <w:rPr>
                <w:rFonts w:ascii="Tahoma" w:hAnsi="Tahoma" w:cs="Tahoma"/>
                <w:bCs/>
                <w:sz w:val="20"/>
                <w:szCs w:val="20"/>
                <w:highlight w:val="yellow"/>
              </w:rPr>
            </w:pPr>
          </w:p>
          <w:p w14:paraId="2DC1BF59" w14:textId="77777777" w:rsidR="0043180B" w:rsidRPr="000D5994" w:rsidRDefault="0043180B" w:rsidP="00246183">
            <w:pPr>
              <w:spacing w:after="0" w:line="240" w:lineRule="auto"/>
              <w:jc w:val="both"/>
              <w:rPr>
                <w:rFonts w:ascii="Tahoma" w:hAnsi="Tahoma" w:cs="Tahoma"/>
                <w:bCs/>
                <w:sz w:val="20"/>
                <w:szCs w:val="20"/>
                <w:highlight w:val="yellow"/>
              </w:rPr>
            </w:pPr>
          </w:p>
          <w:p w14:paraId="1102B1BF" w14:textId="77777777" w:rsidR="00724947" w:rsidRPr="000D5994" w:rsidRDefault="00724947" w:rsidP="00724947">
            <w:pPr>
              <w:spacing w:after="0" w:line="240" w:lineRule="auto"/>
              <w:jc w:val="both"/>
              <w:rPr>
                <w:rFonts w:ascii="Tahoma" w:hAnsi="Tahoma" w:cs="Tahoma"/>
                <w:bCs/>
                <w:sz w:val="20"/>
                <w:szCs w:val="20"/>
              </w:rPr>
            </w:pPr>
            <w:r w:rsidRPr="000D5994">
              <w:rPr>
                <w:rFonts w:ascii="Tahoma" w:hAnsi="Tahoma" w:cs="Tahoma"/>
                <w:bCs/>
                <w:sz w:val="20"/>
                <w:szCs w:val="20"/>
              </w:rPr>
              <w:t xml:space="preserve">Enhance existing M&amp;E system to cover performance indicators for devolved services </w:t>
            </w:r>
          </w:p>
          <w:p w14:paraId="2F699E5E" w14:textId="77777777" w:rsidR="00724947" w:rsidRPr="000D5994" w:rsidRDefault="00724947" w:rsidP="00724947">
            <w:pPr>
              <w:spacing w:after="0" w:line="240" w:lineRule="auto"/>
              <w:jc w:val="both"/>
              <w:rPr>
                <w:rFonts w:ascii="Tahoma" w:hAnsi="Tahoma" w:cs="Tahoma"/>
                <w:bCs/>
                <w:sz w:val="20"/>
                <w:szCs w:val="20"/>
              </w:rPr>
            </w:pPr>
          </w:p>
          <w:p w14:paraId="01ED43EA" w14:textId="341753D5" w:rsidR="00724947" w:rsidRPr="000D5994" w:rsidRDefault="00724947" w:rsidP="00724947">
            <w:pPr>
              <w:spacing w:after="0" w:line="240" w:lineRule="auto"/>
              <w:jc w:val="both"/>
              <w:rPr>
                <w:rFonts w:ascii="Tahoma" w:hAnsi="Tahoma" w:cs="Tahoma"/>
                <w:bCs/>
                <w:sz w:val="20"/>
                <w:szCs w:val="20"/>
              </w:rPr>
            </w:pPr>
            <w:r w:rsidRPr="000D5994">
              <w:rPr>
                <w:rFonts w:ascii="Tahoma" w:hAnsi="Tahoma" w:cs="Tahoma"/>
                <w:bCs/>
                <w:sz w:val="20"/>
                <w:szCs w:val="20"/>
              </w:rPr>
              <w:t>Integrate M&amp;E system</w:t>
            </w:r>
            <w:r w:rsidR="00C46BD8" w:rsidRPr="000D5994">
              <w:rPr>
                <w:rFonts w:ascii="Tahoma" w:hAnsi="Tahoma" w:cs="Tahoma"/>
                <w:bCs/>
                <w:sz w:val="20"/>
                <w:szCs w:val="20"/>
              </w:rPr>
              <w:t>/</w:t>
            </w:r>
            <w:r w:rsidRPr="000D5994">
              <w:rPr>
                <w:rFonts w:ascii="Tahoma" w:hAnsi="Tahoma" w:cs="Tahoma"/>
                <w:bCs/>
                <w:sz w:val="20"/>
                <w:szCs w:val="20"/>
              </w:rPr>
              <w:t xml:space="preserve"> performance indicators in established incentive schemes (e.g., SGLG)</w:t>
            </w:r>
          </w:p>
          <w:p w14:paraId="3E91475E" w14:textId="77777777" w:rsidR="00724947" w:rsidRPr="000D5994" w:rsidRDefault="00724947">
            <w:pPr>
              <w:spacing w:after="0" w:line="240" w:lineRule="auto"/>
              <w:jc w:val="both"/>
              <w:rPr>
                <w:rFonts w:ascii="Tahoma" w:hAnsi="Tahoma" w:cs="Tahoma"/>
                <w:bCs/>
                <w:sz w:val="20"/>
                <w:szCs w:val="20"/>
              </w:rPr>
            </w:pPr>
          </w:p>
          <w:p w14:paraId="3D496A6F" w14:textId="22599DEE" w:rsidR="0043180B" w:rsidRPr="000D5994" w:rsidRDefault="0043180B">
            <w:pPr>
              <w:spacing w:after="0" w:line="240" w:lineRule="auto"/>
              <w:jc w:val="both"/>
              <w:rPr>
                <w:rFonts w:ascii="Tahoma" w:eastAsia="Times New Roman" w:hAnsi="Tahoma" w:cs="Tahoma"/>
                <w:b/>
                <w:bCs/>
                <w:sz w:val="20"/>
                <w:szCs w:val="20"/>
              </w:rPr>
            </w:pPr>
            <w:r w:rsidRPr="000D5994">
              <w:rPr>
                <w:rFonts w:ascii="Tahoma" w:hAnsi="Tahoma" w:cs="Tahoma"/>
                <w:bCs/>
                <w:sz w:val="20"/>
                <w:szCs w:val="20"/>
              </w:rPr>
              <w:t>Complete</w:t>
            </w:r>
            <w:r w:rsidR="006C3140" w:rsidRPr="000D5994">
              <w:rPr>
                <w:rFonts w:ascii="Tahoma" w:hAnsi="Tahoma" w:cs="Tahoma"/>
                <w:bCs/>
                <w:sz w:val="20"/>
                <w:szCs w:val="20"/>
              </w:rPr>
              <w:t xml:space="preserve"> the</w:t>
            </w:r>
            <w:r w:rsidRPr="000D5994">
              <w:rPr>
                <w:rFonts w:ascii="Tahoma" w:hAnsi="Tahoma" w:cs="Tahoma"/>
                <w:bCs/>
                <w:sz w:val="20"/>
                <w:szCs w:val="20"/>
              </w:rPr>
              <w:t xml:space="preserve"> staffing complement </w:t>
            </w:r>
            <w:r w:rsidR="004B66DA" w:rsidRPr="000D5994">
              <w:rPr>
                <w:rFonts w:ascii="Tahoma" w:hAnsi="Tahoma" w:cs="Tahoma"/>
                <w:bCs/>
                <w:sz w:val="20"/>
                <w:szCs w:val="20"/>
              </w:rPr>
              <w:t>or</w:t>
            </w:r>
            <w:r w:rsidRPr="000D5994">
              <w:rPr>
                <w:rFonts w:ascii="Tahoma" w:hAnsi="Tahoma" w:cs="Tahoma"/>
                <w:bCs/>
                <w:sz w:val="20"/>
                <w:szCs w:val="20"/>
              </w:rPr>
              <w:t xml:space="preserve"> fill </w:t>
            </w:r>
            <w:r w:rsidR="00835498" w:rsidRPr="000D5994">
              <w:rPr>
                <w:rFonts w:ascii="Tahoma" w:hAnsi="Tahoma" w:cs="Tahoma"/>
                <w:bCs/>
                <w:sz w:val="20"/>
                <w:szCs w:val="20"/>
              </w:rPr>
              <w:t xml:space="preserve">the </w:t>
            </w:r>
            <w:r w:rsidRPr="000D5994">
              <w:rPr>
                <w:rFonts w:ascii="Tahoma" w:hAnsi="Tahoma" w:cs="Tahoma"/>
                <w:bCs/>
                <w:sz w:val="20"/>
                <w:szCs w:val="20"/>
              </w:rPr>
              <w:t>vacant positions in DSWD field offices to strengthen direct coordination with and monitoring of LGUs</w:t>
            </w:r>
            <w:r w:rsidRPr="000D5994" w:rsidDel="00AF6CC2">
              <w:rPr>
                <w:rFonts w:ascii="Tahoma" w:hAnsi="Tahoma" w:cs="Tahoma"/>
                <w:bCs/>
                <w:sz w:val="20"/>
                <w:szCs w:val="20"/>
              </w:rPr>
              <w:t xml:space="preserve"> </w:t>
            </w:r>
          </w:p>
        </w:tc>
      </w:tr>
      <w:tr w:rsidR="000D5994" w:rsidRPr="000D5994" w14:paraId="172014FC" w14:textId="77777777" w:rsidTr="00F44326">
        <w:tc>
          <w:tcPr>
            <w:tcW w:w="2972" w:type="dxa"/>
          </w:tcPr>
          <w:p w14:paraId="3CF4E47B" w14:textId="4F1A23B0" w:rsidR="0043180B" w:rsidRPr="000D5994" w:rsidRDefault="0043180B" w:rsidP="00246183">
            <w:pPr>
              <w:spacing w:after="0" w:line="240" w:lineRule="auto"/>
              <w:jc w:val="both"/>
              <w:rPr>
                <w:rFonts w:ascii="Tahoma" w:eastAsia="Times New Roman" w:hAnsi="Tahoma" w:cs="Tahoma"/>
                <w:b/>
                <w:bCs/>
                <w:sz w:val="20"/>
                <w:szCs w:val="20"/>
              </w:rPr>
            </w:pPr>
            <w:r w:rsidRPr="000D5994">
              <w:rPr>
                <w:rFonts w:ascii="Tahoma" w:hAnsi="Tahoma" w:cs="Tahoma"/>
                <w:b/>
                <w:bCs/>
                <w:sz w:val="20"/>
                <w:szCs w:val="20"/>
              </w:rPr>
              <w:t>Component # 1 (C.1) of PPA # 1</w:t>
            </w:r>
          </w:p>
        </w:tc>
        <w:tc>
          <w:tcPr>
            <w:tcW w:w="2126" w:type="dxa"/>
          </w:tcPr>
          <w:p w14:paraId="19EE272A"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56589F9A"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60613FFC" w14:textId="2E1AD48B" w:rsidR="0043180B" w:rsidRPr="000D5994" w:rsidRDefault="0043180B" w:rsidP="00246183">
            <w:pPr>
              <w:spacing w:after="0" w:line="240" w:lineRule="auto"/>
              <w:jc w:val="both"/>
              <w:rPr>
                <w:rFonts w:ascii="Tahoma" w:eastAsia="Times New Roman" w:hAnsi="Tahoma" w:cs="Tahoma"/>
                <w:b/>
                <w:bCs/>
                <w:sz w:val="20"/>
                <w:szCs w:val="20"/>
              </w:rPr>
            </w:pPr>
          </w:p>
        </w:tc>
        <w:tc>
          <w:tcPr>
            <w:tcW w:w="2127" w:type="dxa"/>
          </w:tcPr>
          <w:p w14:paraId="0DE09C90"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2551" w:type="dxa"/>
          </w:tcPr>
          <w:p w14:paraId="318AEEE5"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984" w:type="dxa"/>
          </w:tcPr>
          <w:p w14:paraId="3F3E335F" w14:textId="07FA89F3" w:rsidR="0043180B" w:rsidRPr="000D5994" w:rsidRDefault="0043180B" w:rsidP="00246183">
            <w:pPr>
              <w:spacing w:after="0" w:line="240" w:lineRule="auto"/>
              <w:jc w:val="both"/>
              <w:rPr>
                <w:rFonts w:ascii="Tahoma" w:eastAsia="Times New Roman" w:hAnsi="Tahoma" w:cs="Tahoma"/>
                <w:b/>
                <w:bCs/>
                <w:sz w:val="20"/>
                <w:szCs w:val="20"/>
              </w:rPr>
            </w:pPr>
          </w:p>
        </w:tc>
        <w:tc>
          <w:tcPr>
            <w:tcW w:w="2552" w:type="dxa"/>
          </w:tcPr>
          <w:p w14:paraId="50458C31" w14:textId="77777777" w:rsidR="0043180B" w:rsidRPr="000D5994" w:rsidRDefault="0043180B" w:rsidP="00246183">
            <w:pPr>
              <w:spacing w:after="0" w:line="240" w:lineRule="auto"/>
              <w:jc w:val="both"/>
              <w:rPr>
                <w:rFonts w:ascii="Tahoma" w:eastAsia="Times New Roman" w:hAnsi="Tahoma" w:cs="Tahoma"/>
                <w:b/>
                <w:bCs/>
                <w:sz w:val="20"/>
                <w:szCs w:val="20"/>
              </w:rPr>
            </w:pPr>
          </w:p>
        </w:tc>
      </w:tr>
      <w:tr w:rsidR="000D5994" w:rsidRPr="000D5994" w14:paraId="637A0ABC" w14:textId="77777777" w:rsidTr="00F44326">
        <w:tc>
          <w:tcPr>
            <w:tcW w:w="2972" w:type="dxa"/>
          </w:tcPr>
          <w:p w14:paraId="7B609BE8" w14:textId="5BFAAD4E" w:rsidR="0043180B" w:rsidRPr="000D5994" w:rsidRDefault="0043180B" w:rsidP="00246183">
            <w:pPr>
              <w:spacing w:after="0" w:line="240" w:lineRule="auto"/>
              <w:jc w:val="both"/>
              <w:rPr>
                <w:rFonts w:ascii="Tahoma" w:hAnsi="Tahoma" w:cs="Tahoma"/>
                <w:b/>
                <w:bCs/>
                <w:sz w:val="20"/>
                <w:szCs w:val="20"/>
              </w:rPr>
            </w:pPr>
            <w:r w:rsidRPr="000D5994">
              <w:rPr>
                <w:rFonts w:ascii="Tahoma" w:hAnsi="Tahoma" w:cs="Tahoma"/>
                <w:b/>
                <w:bCs/>
                <w:sz w:val="20"/>
                <w:szCs w:val="20"/>
              </w:rPr>
              <w:t>Component # 2 (C.2) of PPA # 1</w:t>
            </w:r>
          </w:p>
        </w:tc>
        <w:tc>
          <w:tcPr>
            <w:tcW w:w="2126" w:type="dxa"/>
          </w:tcPr>
          <w:p w14:paraId="444A1B47"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2888A7BC"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6A054057" w14:textId="20EFBF3F" w:rsidR="0043180B" w:rsidRPr="000D5994" w:rsidRDefault="0043180B" w:rsidP="00246183">
            <w:pPr>
              <w:spacing w:after="0" w:line="240" w:lineRule="auto"/>
              <w:jc w:val="both"/>
              <w:rPr>
                <w:rFonts w:ascii="Tahoma" w:eastAsia="Times New Roman" w:hAnsi="Tahoma" w:cs="Tahoma"/>
                <w:b/>
                <w:bCs/>
                <w:sz w:val="20"/>
                <w:szCs w:val="20"/>
              </w:rPr>
            </w:pPr>
          </w:p>
        </w:tc>
        <w:tc>
          <w:tcPr>
            <w:tcW w:w="2127" w:type="dxa"/>
          </w:tcPr>
          <w:p w14:paraId="668249BB"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2551" w:type="dxa"/>
          </w:tcPr>
          <w:p w14:paraId="30C8E983"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984" w:type="dxa"/>
          </w:tcPr>
          <w:p w14:paraId="26B31471"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2552" w:type="dxa"/>
          </w:tcPr>
          <w:p w14:paraId="3F240253" w14:textId="77777777" w:rsidR="0043180B" w:rsidRPr="000D5994" w:rsidRDefault="0043180B" w:rsidP="00246183">
            <w:pPr>
              <w:spacing w:after="0" w:line="240" w:lineRule="auto"/>
              <w:jc w:val="both"/>
              <w:rPr>
                <w:rFonts w:ascii="Tahoma" w:eastAsia="Times New Roman" w:hAnsi="Tahoma" w:cs="Tahoma"/>
                <w:b/>
                <w:bCs/>
                <w:sz w:val="20"/>
                <w:szCs w:val="20"/>
              </w:rPr>
            </w:pPr>
          </w:p>
        </w:tc>
      </w:tr>
      <w:tr w:rsidR="00FC0CAB" w:rsidRPr="000D5994" w14:paraId="4FE781CA" w14:textId="77777777" w:rsidTr="00F44326">
        <w:tc>
          <w:tcPr>
            <w:tcW w:w="2972" w:type="dxa"/>
          </w:tcPr>
          <w:p w14:paraId="79D51D58" w14:textId="77777777" w:rsidR="0043180B" w:rsidRPr="000D5994" w:rsidRDefault="0043180B" w:rsidP="00246183">
            <w:pPr>
              <w:spacing w:after="0" w:line="240" w:lineRule="auto"/>
              <w:jc w:val="both"/>
              <w:rPr>
                <w:rFonts w:ascii="Tahoma" w:hAnsi="Tahoma" w:cs="Tahoma"/>
                <w:b/>
                <w:bCs/>
                <w:sz w:val="20"/>
                <w:szCs w:val="20"/>
              </w:rPr>
            </w:pPr>
          </w:p>
        </w:tc>
        <w:tc>
          <w:tcPr>
            <w:tcW w:w="2126" w:type="dxa"/>
          </w:tcPr>
          <w:p w14:paraId="7FD3B379"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5B2C2EA9"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701" w:type="dxa"/>
          </w:tcPr>
          <w:p w14:paraId="7799288F" w14:textId="1D979497" w:rsidR="0043180B" w:rsidRPr="000D5994" w:rsidRDefault="0043180B" w:rsidP="00246183">
            <w:pPr>
              <w:spacing w:after="0" w:line="240" w:lineRule="auto"/>
              <w:jc w:val="both"/>
              <w:rPr>
                <w:rFonts w:ascii="Tahoma" w:eastAsia="Times New Roman" w:hAnsi="Tahoma" w:cs="Tahoma"/>
                <w:b/>
                <w:bCs/>
                <w:sz w:val="20"/>
                <w:szCs w:val="20"/>
              </w:rPr>
            </w:pPr>
          </w:p>
        </w:tc>
        <w:tc>
          <w:tcPr>
            <w:tcW w:w="2127" w:type="dxa"/>
          </w:tcPr>
          <w:p w14:paraId="49B5DCAD"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2551" w:type="dxa"/>
          </w:tcPr>
          <w:p w14:paraId="0104D98B"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1984" w:type="dxa"/>
          </w:tcPr>
          <w:p w14:paraId="321A6750" w14:textId="77777777" w:rsidR="0043180B" w:rsidRPr="000D5994" w:rsidRDefault="0043180B" w:rsidP="00246183">
            <w:pPr>
              <w:spacing w:after="0" w:line="240" w:lineRule="auto"/>
              <w:jc w:val="both"/>
              <w:rPr>
                <w:rFonts w:ascii="Tahoma" w:eastAsia="Times New Roman" w:hAnsi="Tahoma" w:cs="Tahoma"/>
                <w:b/>
                <w:bCs/>
                <w:sz w:val="20"/>
                <w:szCs w:val="20"/>
              </w:rPr>
            </w:pPr>
          </w:p>
        </w:tc>
        <w:tc>
          <w:tcPr>
            <w:tcW w:w="2552" w:type="dxa"/>
          </w:tcPr>
          <w:p w14:paraId="39FA3C49" w14:textId="77777777" w:rsidR="0043180B" w:rsidRPr="000D5994" w:rsidRDefault="0043180B" w:rsidP="00246183">
            <w:pPr>
              <w:spacing w:after="0" w:line="240" w:lineRule="auto"/>
              <w:jc w:val="both"/>
              <w:rPr>
                <w:rFonts w:ascii="Tahoma" w:eastAsia="Times New Roman" w:hAnsi="Tahoma" w:cs="Tahoma"/>
                <w:b/>
                <w:bCs/>
                <w:sz w:val="20"/>
                <w:szCs w:val="20"/>
              </w:rPr>
            </w:pPr>
          </w:p>
        </w:tc>
      </w:tr>
    </w:tbl>
    <w:p w14:paraId="0FE72075" w14:textId="3281FA53" w:rsidR="000D6024" w:rsidRDefault="000D6024" w:rsidP="00867A77">
      <w:pPr>
        <w:shd w:val="clear" w:color="auto" w:fill="FFFFFF"/>
        <w:spacing w:after="0" w:line="240" w:lineRule="auto"/>
        <w:rPr>
          <w:rFonts w:ascii="Tahoma" w:eastAsia="Times New Roman" w:hAnsi="Tahoma" w:cs="Tahoma"/>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26AB3" w:rsidRPr="0067378B" w14:paraId="036E1E04" w14:textId="77777777" w:rsidTr="003961BE">
        <w:trPr>
          <w:jc w:val="center"/>
        </w:trPr>
        <w:tc>
          <w:tcPr>
            <w:tcW w:w="4485" w:type="dxa"/>
          </w:tcPr>
          <w:p w14:paraId="53A4A150" w14:textId="77777777" w:rsidR="00626AB3" w:rsidRPr="0067378B" w:rsidRDefault="00626AB3"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6DCD5A31" w14:textId="77777777" w:rsidR="00626AB3" w:rsidRPr="0067378B" w:rsidRDefault="00626AB3" w:rsidP="003961BE">
            <w:pPr>
              <w:spacing w:after="0" w:line="240" w:lineRule="auto"/>
              <w:rPr>
                <w:rFonts w:ascii="Tahoma" w:eastAsia="Times New Roman" w:hAnsi="Tahoma" w:cs="Tahoma"/>
                <w:bCs/>
                <w:sz w:val="18"/>
                <w:szCs w:val="24"/>
              </w:rPr>
            </w:pPr>
          </w:p>
        </w:tc>
        <w:tc>
          <w:tcPr>
            <w:tcW w:w="4190" w:type="dxa"/>
          </w:tcPr>
          <w:p w14:paraId="7A0A0BB9" w14:textId="0D31574D" w:rsidR="00626AB3" w:rsidRPr="0067378B" w:rsidRDefault="0034103C" w:rsidP="003961BE">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6E70B735" w14:textId="77777777" w:rsidR="00626AB3" w:rsidRPr="0067378B" w:rsidRDefault="00626AB3" w:rsidP="003961BE">
            <w:pPr>
              <w:spacing w:after="0" w:line="240" w:lineRule="auto"/>
              <w:rPr>
                <w:rFonts w:ascii="Tahoma" w:eastAsia="Times New Roman" w:hAnsi="Tahoma" w:cs="Tahoma"/>
                <w:bCs/>
                <w:sz w:val="18"/>
                <w:szCs w:val="24"/>
              </w:rPr>
            </w:pPr>
          </w:p>
        </w:tc>
        <w:tc>
          <w:tcPr>
            <w:tcW w:w="5042" w:type="dxa"/>
          </w:tcPr>
          <w:p w14:paraId="753167F5" w14:textId="77777777" w:rsidR="00626AB3" w:rsidRPr="0067378B" w:rsidRDefault="00626AB3"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26AB3" w:rsidRPr="0067378B" w14:paraId="6C83ABBA" w14:textId="77777777" w:rsidTr="003961BE">
        <w:trPr>
          <w:jc w:val="center"/>
        </w:trPr>
        <w:tc>
          <w:tcPr>
            <w:tcW w:w="4485" w:type="dxa"/>
            <w:tcBorders>
              <w:bottom w:val="single" w:sz="4" w:space="0" w:color="auto"/>
            </w:tcBorders>
          </w:tcPr>
          <w:p w14:paraId="3282243E" w14:textId="77777777" w:rsidR="00626AB3" w:rsidRDefault="00626AB3" w:rsidP="003961BE">
            <w:pPr>
              <w:spacing w:after="0" w:line="240" w:lineRule="auto"/>
              <w:rPr>
                <w:rFonts w:ascii="Tahoma" w:eastAsia="Times New Roman" w:hAnsi="Tahoma" w:cs="Tahoma"/>
                <w:bCs/>
                <w:sz w:val="18"/>
                <w:szCs w:val="24"/>
              </w:rPr>
            </w:pPr>
          </w:p>
          <w:p w14:paraId="45B53F7B" w14:textId="77777777" w:rsidR="00626AB3" w:rsidRDefault="00626AB3" w:rsidP="003961BE">
            <w:pPr>
              <w:spacing w:after="0" w:line="240" w:lineRule="auto"/>
              <w:rPr>
                <w:rFonts w:ascii="Tahoma" w:eastAsia="Times New Roman" w:hAnsi="Tahoma" w:cs="Tahoma"/>
                <w:bCs/>
                <w:sz w:val="18"/>
                <w:szCs w:val="24"/>
              </w:rPr>
            </w:pPr>
          </w:p>
          <w:p w14:paraId="55512D2C" w14:textId="77777777" w:rsidR="00626AB3" w:rsidRPr="0067378B" w:rsidRDefault="00626AB3" w:rsidP="003961BE">
            <w:pPr>
              <w:spacing w:after="0" w:line="240" w:lineRule="auto"/>
              <w:rPr>
                <w:rFonts w:ascii="Tahoma" w:eastAsia="Times New Roman" w:hAnsi="Tahoma" w:cs="Tahoma"/>
                <w:bCs/>
                <w:sz w:val="18"/>
                <w:szCs w:val="24"/>
              </w:rPr>
            </w:pPr>
          </w:p>
        </w:tc>
        <w:tc>
          <w:tcPr>
            <w:tcW w:w="266" w:type="dxa"/>
          </w:tcPr>
          <w:p w14:paraId="263EC282" w14:textId="77777777" w:rsidR="00626AB3" w:rsidRPr="0067378B" w:rsidRDefault="00626AB3" w:rsidP="003961BE">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50B8C0AE" w14:textId="77777777" w:rsidR="00626AB3" w:rsidRPr="0067378B" w:rsidRDefault="00626AB3" w:rsidP="003961BE">
            <w:pPr>
              <w:spacing w:after="0" w:line="240" w:lineRule="auto"/>
              <w:rPr>
                <w:rFonts w:ascii="Tahoma" w:eastAsia="Times New Roman" w:hAnsi="Tahoma" w:cs="Tahoma"/>
                <w:bCs/>
                <w:sz w:val="18"/>
                <w:szCs w:val="24"/>
              </w:rPr>
            </w:pPr>
          </w:p>
        </w:tc>
        <w:tc>
          <w:tcPr>
            <w:tcW w:w="236" w:type="dxa"/>
          </w:tcPr>
          <w:p w14:paraId="5AC4A9AD" w14:textId="77777777" w:rsidR="00626AB3" w:rsidRPr="0067378B" w:rsidRDefault="00626AB3" w:rsidP="003961BE">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45AE4337" w14:textId="77777777" w:rsidR="00626AB3" w:rsidRPr="0067378B" w:rsidRDefault="00626AB3" w:rsidP="003961BE">
            <w:pPr>
              <w:spacing w:after="0" w:line="240" w:lineRule="auto"/>
              <w:rPr>
                <w:rFonts w:ascii="Tahoma" w:eastAsia="Times New Roman" w:hAnsi="Tahoma" w:cs="Tahoma"/>
                <w:bCs/>
                <w:sz w:val="18"/>
                <w:szCs w:val="24"/>
              </w:rPr>
            </w:pPr>
          </w:p>
          <w:p w14:paraId="49556800" w14:textId="77777777" w:rsidR="00626AB3" w:rsidRPr="0067378B" w:rsidRDefault="00626AB3" w:rsidP="003961BE">
            <w:pPr>
              <w:spacing w:after="0" w:line="240" w:lineRule="auto"/>
              <w:rPr>
                <w:rFonts w:ascii="Tahoma" w:eastAsia="Times New Roman" w:hAnsi="Tahoma" w:cs="Tahoma"/>
                <w:bCs/>
                <w:sz w:val="18"/>
                <w:szCs w:val="24"/>
              </w:rPr>
            </w:pPr>
          </w:p>
        </w:tc>
      </w:tr>
      <w:tr w:rsidR="00626AB3" w:rsidRPr="0067378B" w14:paraId="24D7293E" w14:textId="77777777" w:rsidTr="003961BE">
        <w:trPr>
          <w:jc w:val="center"/>
        </w:trPr>
        <w:tc>
          <w:tcPr>
            <w:tcW w:w="4485" w:type="dxa"/>
            <w:tcBorders>
              <w:top w:val="single" w:sz="4" w:space="0" w:color="auto"/>
            </w:tcBorders>
          </w:tcPr>
          <w:p w14:paraId="125FF5B6" w14:textId="3F36DFA3" w:rsidR="00626AB3"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66" w:type="dxa"/>
          </w:tcPr>
          <w:p w14:paraId="0661F367" w14:textId="77777777" w:rsidR="00626AB3" w:rsidRPr="0067378B" w:rsidRDefault="00626AB3" w:rsidP="003961BE">
            <w:pPr>
              <w:spacing w:after="0" w:line="240" w:lineRule="auto"/>
              <w:rPr>
                <w:rFonts w:ascii="Tahoma" w:eastAsia="Times New Roman" w:hAnsi="Tahoma" w:cs="Tahoma"/>
                <w:bCs/>
                <w:sz w:val="18"/>
                <w:szCs w:val="24"/>
              </w:rPr>
            </w:pPr>
          </w:p>
        </w:tc>
        <w:tc>
          <w:tcPr>
            <w:tcW w:w="4190" w:type="dxa"/>
            <w:tcBorders>
              <w:top w:val="single" w:sz="4" w:space="0" w:color="auto"/>
            </w:tcBorders>
          </w:tcPr>
          <w:p w14:paraId="76C3774E" w14:textId="05E48360" w:rsidR="00626AB3"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43C4D0B7" w14:textId="77777777" w:rsidR="00626AB3" w:rsidRPr="0067378B" w:rsidRDefault="00626AB3" w:rsidP="003961BE">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7087CD2D" w14:textId="77777777" w:rsidR="00626AB3" w:rsidRPr="0067378B" w:rsidRDefault="00626AB3" w:rsidP="003961BE">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3F6CFFF8" w14:textId="77777777" w:rsidR="00626AB3" w:rsidRPr="000D5994" w:rsidRDefault="00626AB3" w:rsidP="00867A77">
      <w:pPr>
        <w:shd w:val="clear" w:color="auto" w:fill="FFFFFF"/>
        <w:spacing w:after="0" w:line="240" w:lineRule="auto"/>
        <w:rPr>
          <w:rFonts w:ascii="Tahoma" w:eastAsia="Times New Roman" w:hAnsi="Tahoma" w:cs="Tahoma"/>
          <w:b/>
          <w:bCs/>
          <w:sz w:val="24"/>
          <w:szCs w:val="24"/>
        </w:rPr>
      </w:pPr>
    </w:p>
    <w:p w14:paraId="025F07DA" w14:textId="0680B1F7" w:rsidR="00867A77" w:rsidRPr="000D5994" w:rsidRDefault="00867A77" w:rsidP="00867A77">
      <w:pPr>
        <w:shd w:val="clear" w:color="auto" w:fill="FFFFFF"/>
        <w:spacing w:after="0" w:line="240" w:lineRule="auto"/>
        <w:rPr>
          <w:rFonts w:ascii="Tahoma" w:eastAsia="Times New Roman" w:hAnsi="Tahoma" w:cs="Tahoma"/>
          <w:b/>
          <w:bCs/>
          <w:sz w:val="18"/>
          <w:szCs w:val="18"/>
        </w:rPr>
      </w:pPr>
      <w:r w:rsidRPr="000D5994">
        <w:rPr>
          <w:rFonts w:ascii="Tahoma" w:eastAsia="Times New Roman" w:hAnsi="Tahoma" w:cs="Tahoma"/>
          <w:b/>
          <w:bCs/>
          <w:sz w:val="18"/>
          <w:szCs w:val="18"/>
        </w:rPr>
        <w:t>Legend:</w:t>
      </w:r>
      <w:r w:rsidR="006E7A2F" w:rsidRPr="000D5994" w:rsidDel="006E7A2F">
        <w:rPr>
          <w:rFonts w:ascii="Tahoma" w:eastAsia="Times New Roman" w:hAnsi="Tahoma" w:cs="Tahoma"/>
          <w:b/>
          <w:bCs/>
          <w:sz w:val="18"/>
          <w:szCs w:val="18"/>
        </w:rPr>
        <w:t xml:space="preserve"> </w:t>
      </w:r>
    </w:p>
    <w:p w14:paraId="12BCF0DE" w14:textId="77777777" w:rsidR="00867A77" w:rsidRPr="000D5994" w:rsidRDefault="00867A77" w:rsidP="00867A77">
      <w:pPr>
        <w:shd w:val="clear" w:color="auto" w:fill="FFFFFF"/>
        <w:spacing w:after="0" w:line="240" w:lineRule="auto"/>
        <w:rPr>
          <w:rFonts w:ascii="Tahoma" w:eastAsia="Times New Roman" w:hAnsi="Tahoma" w:cs="Tahoma"/>
          <w:sz w:val="18"/>
          <w:szCs w:val="18"/>
        </w:rPr>
      </w:pPr>
    </w:p>
    <w:tbl>
      <w:tblPr>
        <w:tblStyle w:val="TableGrid"/>
        <w:tblW w:w="180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7314"/>
      </w:tblGrid>
      <w:tr w:rsidR="000D5994" w:rsidRPr="000D5994" w14:paraId="16009B10" w14:textId="77777777" w:rsidTr="00E63C81">
        <w:trPr>
          <w:trHeight w:val="87"/>
        </w:trPr>
        <w:tc>
          <w:tcPr>
            <w:tcW w:w="689" w:type="dxa"/>
          </w:tcPr>
          <w:p w14:paraId="3EB8D35F" w14:textId="77777777" w:rsidR="000D6024" w:rsidRPr="000D5994" w:rsidRDefault="000D6024" w:rsidP="001B0241">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7314" w:type="dxa"/>
          </w:tcPr>
          <w:p w14:paraId="5391A8AB" w14:textId="67DC8509" w:rsidR="000D6024" w:rsidRPr="000D5994" w:rsidRDefault="000D6024" w:rsidP="001B0241">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Specifies the department/agency </w:t>
            </w:r>
            <w:r w:rsidR="00844D94" w:rsidRPr="000D5994">
              <w:rPr>
                <w:rFonts w:ascii="Tahoma" w:eastAsia="Times New Roman" w:hAnsi="Tahoma" w:cs="Tahoma"/>
                <w:sz w:val="18"/>
                <w:szCs w:val="18"/>
              </w:rPr>
              <w:t xml:space="preserve">devolved </w:t>
            </w:r>
            <w:r w:rsidRPr="000D5994">
              <w:rPr>
                <w:rFonts w:ascii="Tahoma" w:eastAsia="Times New Roman" w:hAnsi="Tahoma" w:cs="Tahoma"/>
                <w:sz w:val="18"/>
                <w:szCs w:val="18"/>
              </w:rPr>
              <w:t>function</w:t>
            </w:r>
            <w:r w:rsidR="00964ACF" w:rsidRPr="000D5994">
              <w:rPr>
                <w:rFonts w:ascii="Tahoma" w:eastAsia="Times New Roman" w:hAnsi="Tahoma" w:cs="Tahoma"/>
                <w:sz w:val="18"/>
                <w:szCs w:val="18"/>
              </w:rPr>
              <w:t>/</w:t>
            </w:r>
            <w:r w:rsidRPr="000D5994">
              <w:rPr>
                <w:rFonts w:ascii="Tahoma" w:eastAsia="Times New Roman" w:hAnsi="Tahoma" w:cs="Tahoma"/>
                <w:sz w:val="18"/>
                <w:szCs w:val="18"/>
              </w:rPr>
              <w:t>service</w:t>
            </w:r>
            <w:r w:rsidR="00964ACF" w:rsidRPr="000D5994">
              <w:rPr>
                <w:rFonts w:ascii="Tahoma" w:eastAsia="Times New Roman" w:hAnsi="Tahoma" w:cs="Tahoma"/>
                <w:sz w:val="18"/>
                <w:szCs w:val="18"/>
              </w:rPr>
              <w:t>/</w:t>
            </w:r>
            <w:r w:rsidRPr="000D5994">
              <w:rPr>
                <w:rFonts w:ascii="Tahoma" w:eastAsia="Times New Roman" w:hAnsi="Tahoma" w:cs="Tahoma"/>
                <w:sz w:val="18"/>
                <w:szCs w:val="18"/>
              </w:rPr>
              <w:t>facility</w:t>
            </w:r>
            <w:r w:rsidR="00964ACF" w:rsidRPr="000D5994">
              <w:rPr>
                <w:rFonts w:ascii="Tahoma" w:eastAsia="Times New Roman" w:hAnsi="Tahoma" w:cs="Tahoma"/>
                <w:sz w:val="18"/>
                <w:szCs w:val="18"/>
              </w:rPr>
              <w:t>/</w:t>
            </w:r>
            <w:r w:rsidRPr="000D5994">
              <w:rPr>
                <w:rFonts w:ascii="Tahoma" w:eastAsia="Times New Roman" w:hAnsi="Tahoma" w:cs="Tahoma"/>
                <w:sz w:val="18"/>
                <w:szCs w:val="18"/>
              </w:rPr>
              <w:t xml:space="preserve">PPA </w:t>
            </w:r>
            <w:r w:rsidR="00ED47B1" w:rsidRPr="000D5994">
              <w:rPr>
                <w:rFonts w:ascii="Tahoma" w:eastAsia="Times New Roman" w:hAnsi="Tahoma" w:cs="Tahoma"/>
                <w:sz w:val="18"/>
                <w:szCs w:val="18"/>
              </w:rPr>
              <w:t xml:space="preserve">as presented in Annex A, including </w:t>
            </w:r>
            <w:r w:rsidR="00ED47B1" w:rsidRPr="000D5994">
              <w:rPr>
                <w:rFonts w:ascii="Tahoma" w:eastAsia="Times New Roman" w:hAnsi="Tahoma" w:cs="Tahoma"/>
                <w:b/>
                <w:sz w:val="18"/>
                <w:szCs w:val="18"/>
              </w:rPr>
              <w:t>all</w:t>
            </w:r>
            <w:r w:rsidR="00ED47B1" w:rsidRPr="000D5994">
              <w:rPr>
                <w:rFonts w:ascii="Tahoma" w:eastAsia="Times New Roman" w:hAnsi="Tahoma" w:cs="Tahoma"/>
                <w:sz w:val="18"/>
                <w:szCs w:val="18"/>
              </w:rPr>
              <w:t xml:space="preserve"> devolved services which are already being performed by the LGUs  </w:t>
            </w:r>
          </w:p>
        </w:tc>
      </w:tr>
      <w:tr w:rsidR="000D5994" w:rsidRPr="000D5994" w14:paraId="2056E955" w14:textId="77777777" w:rsidTr="00E63C81">
        <w:tc>
          <w:tcPr>
            <w:tcW w:w="689" w:type="dxa"/>
          </w:tcPr>
          <w:p w14:paraId="304980B7" w14:textId="77777777" w:rsidR="009C2E7D" w:rsidRPr="000D5994" w:rsidRDefault="009C2E7D" w:rsidP="009C2E7D">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p>
        </w:tc>
        <w:tc>
          <w:tcPr>
            <w:tcW w:w="17314" w:type="dxa"/>
          </w:tcPr>
          <w:p w14:paraId="0EDBC666" w14:textId="0C5A0694" w:rsidR="009C2E7D" w:rsidRPr="000D5994" w:rsidRDefault="009C2E7D" w:rsidP="00E63C81">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w:t>
            </w:r>
            <w:r w:rsidR="00B833CB" w:rsidRPr="000D5994">
              <w:rPr>
                <w:rFonts w:ascii="Tahoma" w:eastAsia="Times New Roman" w:hAnsi="Tahoma" w:cs="Tahoma"/>
                <w:sz w:val="18"/>
                <w:szCs w:val="18"/>
              </w:rPr>
              <w:t>ies</w:t>
            </w:r>
            <w:r w:rsidRPr="000D5994">
              <w:rPr>
                <w:rFonts w:ascii="Tahoma" w:eastAsia="Times New Roman" w:hAnsi="Tahoma" w:cs="Tahoma"/>
                <w:sz w:val="18"/>
                <w:szCs w:val="18"/>
              </w:rPr>
              <w:t xml:space="preserve"> the </w:t>
            </w:r>
            <w:r w:rsidR="005D77DC" w:rsidRPr="000D5994">
              <w:rPr>
                <w:rFonts w:ascii="Tahoma" w:eastAsia="Times New Roman" w:hAnsi="Tahoma" w:cs="Tahoma"/>
                <w:sz w:val="18"/>
                <w:szCs w:val="18"/>
              </w:rPr>
              <w:t>quantified</w:t>
            </w:r>
            <w:r w:rsidR="00B833CB" w:rsidRPr="000D5994">
              <w:rPr>
                <w:rFonts w:ascii="Tahoma" w:eastAsia="Times New Roman" w:hAnsi="Tahoma" w:cs="Tahoma"/>
                <w:sz w:val="18"/>
                <w:szCs w:val="18"/>
              </w:rPr>
              <w:t xml:space="preserve"> and/or qualified parameters or</w:t>
            </w:r>
            <w:r w:rsidRPr="000D5994">
              <w:rPr>
                <w:rFonts w:ascii="Tahoma" w:eastAsia="Times New Roman" w:hAnsi="Tahoma" w:cs="Tahoma"/>
                <w:sz w:val="18"/>
                <w:szCs w:val="18"/>
              </w:rPr>
              <w:t xml:space="preserve"> measures which will be used to assess the presence, extent</w:t>
            </w:r>
            <w:r w:rsidR="00E63C81" w:rsidRPr="000D5994">
              <w:rPr>
                <w:rFonts w:ascii="Tahoma" w:eastAsia="Times New Roman" w:hAnsi="Tahoma" w:cs="Tahoma"/>
                <w:sz w:val="18"/>
                <w:szCs w:val="18"/>
              </w:rPr>
              <w:t>,</w:t>
            </w:r>
            <w:r w:rsidRPr="000D5994">
              <w:rPr>
                <w:rFonts w:ascii="Tahoma" w:eastAsia="Times New Roman" w:hAnsi="Tahoma" w:cs="Tahoma"/>
                <w:sz w:val="18"/>
                <w:szCs w:val="18"/>
              </w:rPr>
              <w:t xml:space="preserve"> and quality</w:t>
            </w:r>
            <w:r w:rsidR="00E63C81" w:rsidRPr="000D5994">
              <w:rPr>
                <w:rFonts w:ascii="Tahoma" w:eastAsia="Times New Roman" w:hAnsi="Tahoma" w:cs="Tahoma"/>
                <w:sz w:val="18"/>
                <w:szCs w:val="18"/>
              </w:rPr>
              <w:t xml:space="preserve">, among others, </w:t>
            </w:r>
            <w:r w:rsidRPr="000D5994">
              <w:rPr>
                <w:rFonts w:ascii="Tahoma" w:eastAsia="Times New Roman" w:hAnsi="Tahoma" w:cs="Tahoma"/>
                <w:sz w:val="18"/>
                <w:szCs w:val="18"/>
              </w:rPr>
              <w:t xml:space="preserve">of the </w:t>
            </w:r>
            <w:r w:rsidR="00ED47B1" w:rsidRPr="000D5994">
              <w:rPr>
                <w:rFonts w:ascii="Tahoma" w:eastAsia="Times New Roman" w:hAnsi="Tahoma" w:cs="Tahoma"/>
                <w:sz w:val="18"/>
                <w:szCs w:val="18"/>
              </w:rPr>
              <w:t>devolved function/service</w:t>
            </w:r>
          </w:p>
        </w:tc>
      </w:tr>
      <w:tr w:rsidR="000D5994" w:rsidRPr="000D5994" w14:paraId="586D0D03" w14:textId="77777777" w:rsidTr="00E63C81">
        <w:tc>
          <w:tcPr>
            <w:tcW w:w="689" w:type="dxa"/>
          </w:tcPr>
          <w:p w14:paraId="41423726" w14:textId="77777777"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[3]</w:t>
            </w:r>
          </w:p>
        </w:tc>
        <w:tc>
          <w:tcPr>
            <w:tcW w:w="17314" w:type="dxa"/>
          </w:tcPr>
          <w:p w14:paraId="244A7B68" w14:textId="3008209E" w:rsidR="0043180B" w:rsidRPr="000D5994" w:rsidRDefault="0043180B" w:rsidP="0043180B">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 the baseline information on the indicator before the implementation of the DTP in order for the NGA to objectively assess the devolution process, results, or effectiveness</w:t>
            </w:r>
          </w:p>
        </w:tc>
      </w:tr>
      <w:tr w:rsidR="000D5994" w:rsidRPr="000D5994" w14:paraId="7A3A6D0D" w14:textId="77777777" w:rsidTr="00E63C81">
        <w:tc>
          <w:tcPr>
            <w:tcW w:w="689" w:type="dxa"/>
          </w:tcPr>
          <w:p w14:paraId="6A9909D3" w14:textId="77777777"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7314" w:type="dxa"/>
          </w:tcPr>
          <w:p w14:paraId="0C1AC669" w14:textId="72367A48" w:rsidR="0043180B" w:rsidRPr="000D5994" w:rsidRDefault="0043180B" w:rsidP="0043180B">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Indicates the frequency of monitoring the LGUs, be it annual, quarterly, etc., to assess the devolution results or effectiveness </w:t>
            </w:r>
          </w:p>
        </w:tc>
      </w:tr>
      <w:tr w:rsidR="000D5994" w:rsidRPr="000D5994" w14:paraId="17EAD17A" w14:textId="77777777" w:rsidTr="00E63C81">
        <w:tc>
          <w:tcPr>
            <w:tcW w:w="689" w:type="dxa"/>
          </w:tcPr>
          <w:p w14:paraId="2E7693CB" w14:textId="77777777"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tc>
        <w:tc>
          <w:tcPr>
            <w:tcW w:w="17314" w:type="dxa"/>
          </w:tcPr>
          <w:p w14:paraId="1610A731" w14:textId="368DDFD9" w:rsidR="0043180B" w:rsidRPr="000D5994" w:rsidRDefault="0043180B" w:rsidP="0043180B">
            <w:pPr>
              <w:spacing w:after="0" w:line="240" w:lineRule="auto"/>
              <w:jc w:val="both"/>
              <w:rPr>
                <w:rFonts w:ascii="Tahoma" w:eastAsia="Times New Roman" w:hAnsi="Tahoma" w:cs="Tahoma"/>
                <w:b/>
                <w:bCs/>
                <w:i/>
                <w:iCs/>
                <w:sz w:val="18"/>
                <w:szCs w:val="18"/>
              </w:rPr>
            </w:pPr>
            <w:r w:rsidRPr="000D5994">
              <w:rPr>
                <w:rFonts w:ascii="Tahoma" w:eastAsia="Times New Roman" w:hAnsi="Tahoma" w:cs="Tahoma"/>
                <w:sz w:val="18"/>
                <w:szCs w:val="18"/>
              </w:rPr>
              <w:t xml:space="preserve">Specifies the level of LGU, and the existing office/unit in the LGU which will need to be monitored by the NGA with regard to the performance indicator, which may also be the source of data with regard to the performance indicators </w:t>
            </w:r>
            <w:r w:rsidRPr="000D5994" w:rsidDel="009C2E7D">
              <w:rPr>
                <w:rFonts w:ascii="Tahoma" w:eastAsia="Times New Roman" w:hAnsi="Tahoma" w:cs="Tahoma"/>
                <w:sz w:val="18"/>
                <w:szCs w:val="18"/>
              </w:rPr>
              <w:t xml:space="preserve"> </w:t>
            </w:r>
          </w:p>
        </w:tc>
      </w:tr>
      <w:tr w:rsidR="000D5994" w:rsidRPr="000D5994" w14:paraId="69E4FC97" w14:textId="77777777" w:rsidTr="00E63C81">
        <w:tc>
          <w:tcPr>
            <w:tcW w:w="689" w:type="dxa"/>
          </w:tcPr>
          <w:p w14:paraId="26730485" w14:textId="77777777"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[6]</w:t>
            </w:r>
          </w:p>
        </w:tc>
        <w:tc>
          <w:tcPr>
            <w:tcW w:w="17314" w:type="dxa"/>
          </w:tcPr>
          <w:p w14:paraId="25813BEF" w14:textId="267465FC" w:rsidR="0043180B" w:rsidRPr="000D5994" w:rsidRDefault="0043180B" w:rsidP="00F44326">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Indicates the existing performance evaluation system/mechanism of the NGA and the date/year when the system/mechanism was last updated, as applicable</w:t>
            </w:r>
          </w:p>
        </w:tc>
      </w:tr>
      <w:tr w:rsidR="000D5994" w:rsidRPr="000D5994" w14:paraId="0327FD40" w14:textId="77777777" w:rsidTr="00E63C81">
        <w:tc>
          <w:tcPr>
            <w:tcW w:w="689" w:type="dxa"/>
          </w:tcPr>
          <w:p w14:paraId="10BB129C" w14:textId="7A50E2AD"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[7]</w:t>
            </w:r>
          </w:p>
        </w:tc>
        <w:tc>
          <w:tcPr>
            <w:tcW w:w="17314" w:type="dxa"/>
          </w:tcPr>
          <w:p w14:paraId="73C5B7C5" w14:textId="0C150DDF" w:rsidR="0043180B" w:rsidRPr="000D5994" w:rsidRDefault="0043180B" w:rsidP="00F44326">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Identifies the organization, unit or person in the NGA responsible for the implementation of the performance evaluation system and mechanism </w:t>
            </w:r>
          </w:p>
        </w:tc>
      </w:tr>
      <w:tr w:rsidR="000D5994" w:rsidRPr="000D5994" w14:paraId="47E475D3" w14:textId="77777777" w:rsidTr="00E63C81">
        <w:tc>
          <w:tcPr>
            <w:tcW w:w="689" w:type="dxa"/>
          </w:tcPr>
          <w:p w14:paraId="54E414DE" w14:textId="5F9619AE" w:rsidR="0043180B" w:rsidRPr="000D5994" w:rsidRDefault="0043180B" w:rsidP="0043180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[8]</w:t>
            </w:r>
          </w:p>
        </w:tc>
        <w:tc>
          <w:tcPr>
            <w:tcW w:w="17314" w:type="dxa"/>
          </w:tcPr>
          <w:p w14:paraId="4D0159F2" w14:textId="0F4C12E0" w:rsidR="0043180B" w:rsidRPr="000D5994" w:rsidDel="00DA7C98" w:rsidRDefault="0043180B" w:rsidP="0043180B">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 the strategy/</w:t>
            </w:r>
            <w:proofErr w:type="spellStart"/>
            <w:r w:rsidRPr="000D5994">
              <w:rPr>
                <w:rFonts w:ascii="Tahoma" w:eastAsia="Times New Roman" w:hAnsi="Tahoma" w:cs="Tahoma"/>
                <w:sz w:val="18"/>
                <w:szCs w:val="18"/>
              </w:rPr>
              <w:t>ies</w:t>
            </w:r>
            <w:proofErr w:type="spellEnd"/>
            <w:r w:rsidRPr="000D5994">
              <w:rPr>
                <w:rFonts w:ascii="Tahoma" w:eastAsia="Times New Roman" w:hAnsi="Tahoma" w:cs="Tahoma"/>
                <w:sz w:val="18"/>
                <w:szCs w:val="18"/>
              </w:rPr>
              <w:t xml:space="preserve"> which the NGA needs to undertake to either improve or set up its LGU monitoring and performance evaluation system in the central and regional offices, in terms of organizational unit, staffing and competencies</w:t>
            </w:r>
          </w:p>
        </w:tc>
      </w:tr>
    </w:tbl>
    <w:p w14:paraId="7851081B" w14:textId="77777777" w:rsidR="009C2E7D" w:rsidRPr="000D5994" w:rsidRDefault="009C2E7D" w:rsidP="00867A77">
      <w:pPr>
        <w:shd w:val="clear" w:color="auto" w:fill="FFFFFF"/>
        <w:spacing w:after="0" w:line="240" w:lineRule="auto"/>
        <w:rPr>
          <w:rFonts w:ascii="Tahoma" w:eastAsia="Times New Roman" w:hAnsi="Tahoma" w:cs="Tahoma"/>
          <w:b/>
          <w:bCs/>
        </w:rPr>
      </w:pPr>
    </w:p>
    <w:p w14:paraId="05C68CA2" w14:textId="2274A60C" w:rsidR="00992B6C" w:rsidRPr="000D5994" w:rsidRDefault="00992B6C" w:rsidP="00992B6C">
      <w:pPr>
        <w:spacing w:after="0" w:line="240" w:lineRule="auto"/>
        <w:rPr>
          <w:rFonts w:ascii="Tahoma" w:eastAsia="Tahoma" w:hAnsi="Tahoma" w:cs="Tahoma"/>
          <w:b/>
          <w:sz w:val="18"/>
          <w:szCs w:val="18"/>
        </w:rPr>
      </w:pPr>
      <w:r w:rsidRPr="000D5994">
        <w:rPr>
          <w:rFonts w:ascii="Tahoma" w:eastAsia="Tahoma" w:hAnsi="Tahoma" w:cs="Tahoma"/>
          <w:b/>
          <w:sz w:val="18"/>
          <w:szCs w:val="18"/>
        </w:rPr>
        <w:t>Notes:</w:t>
      </w:r>
    </w:p>
    <w:p w14:paraId="7012CEA9" w14:textId="77777777" w:rsidR="00992B6C" w:rsidRPr="000D5994" w:rsidRDefault="00992B6C" w:rsidP="00992B6C">
      <w:pPr>
        <w:spacing w:after="0" w:line="240" w:lineRule="auto"/>
        <w:rPr>
          <w:rFonts w:ascii="Tahoma" w:eastAsia="Tahoma" w:hAnsi="Tahoma" w:cs="Tahoma"/>
          <w:b/>
          <w:sz w:val="18"/>
          <w:szCs w:val="18"/>
        </w:rPr>
      </w:pPr>
    </w:p>
    <w:p w14:paraId="3DA392D0" w14:textId="2C339C06" w:rsidR="00B833CB" w:rsidRPr="000D5994" w:rsidRDefault="00992B6C" w:rsidP="002F6AA7">
      <w:pPr>
        <w:pStyle w:val="ListParagraph"/>
        <w:numPr>
          <w:ilvl w:val="0"/>
          <w:numId w:val="20"/>
        </w:numPr>
        <w:spacing w:after="0" w:line="240" w:lineRule="auto"/>
        <w:ind w:left="284" w:hanging="284"/>
        <w:jc w:val="both"/>
        <w:rPr>
          <w:rFonts w:ascii="Tahoma" w:eastAsia="Tahoma" w:hAnsi="Tahoma" w:cs="Tahoma"/>
          <w:b/>
          <w:sz w:val="18"/>
          <w:szCs w:val="18"/>
        </w:rPr>
      </w:pPr>
      <w:r w:rsidRPr="000D5994">
        <w:rPr>
          <w:rFonts w:ascii="Tahoma" w:eastAsia="Tahoma" w:hAnsi="Tahoma" w:cs="Tahoma"/>
          <w:bCs/>
          <w:sz w:val="18"/>
          <w:szCs w:val="18"/>
        </w:rPr>
        <w:t>This</w:t>
      </w:r>
      <w:r w:rsidR="00BE1BF4" w:rsidRPr="000D5994">
        <w:rPr>
          <w:rFonts w:ascii="Tahoma" w:eastAsia="Tahoma" w:hAnsi="Tahoma" w:cs="Tahoma"/>
          <w:bCs/>
          <w:sz w:val="18"/>
          <w:szCs w:val="18"/>
        </w:rPr>
        <w:t xml:space="preserve"> matrix</w:t>
      </w:r>
      <w:r w:rsidRPr="000D5994">
        <w:rPr>
          <w:rFonts w:ascii="Tahoma" w:eastAsia="Tahoma" w:hAnsi="Tahoma" w:cs="Tahoma"/>
          <w:bCs/>
          <w:sz w:val="18"/>
          <w:szCs w:val="18"/>
        </w:rPr>
        <w:t xml:space="preserve"> shall indicate the </w:t>
      </w:r>
      <w:r w:rsidR="00BE1BF4" w:rsidRPr="000D5994">
        <w:rPr>
          <w:rFonts w:ascii="Tahoma" w:eastAsia="Tahoma" w:hAnsi="Tahoma" w:cs="Tahoma"/>
          <w:bCs/>
          <w:sz w:val="18"/>
          <w:szCs w:val="18"/>
        </w:rPr>
        <w:t>plan</w:t>
      </w:r>
      <w:r w:rsidRPr="000D5994">
        <w:rPr>
          <w:rFonts w:ascii="Tahoma" w:eastAsia="Tahoma" w:hAnsi="Tahoma" w:cs="Tahoma"/>
          <w:bCs/>
          <w:sz w:val="18"/>
          <w:szCs w:val="18"/>
        </w:rPr>
        <w:t xml:space="preserve"> and </w:t>
      </w:r>
      <w:r w:rsidR="00BE1BF4" w:rsidRPr="000D5994">
        <w:rPr>
          <w:rFonts w:ascii="Tahoma" w:eastAsia="Tahoma" w:hAnsi="Tahoma" w:cs="Tahoma"/>
          <w:bCs/>
          <w:sz w:val="18"/>
          <w:szCs w:val="18"/>
        </w:rPr>
        <w:t>systems</w:t>
      </w:r>
      <w:r w:rsidRPr="000D5994">
        <w:rPr>
          <w:rFonts w:ascii="Tahoma" w:eastAsia="Tahoma" w:hAnsi="Tahoma" w:cs="Tahoma"/>
          <w:bCs/>
          <w:sz w:val="18"/>
          <w:szCs w:val="18"/>
        </w:rPr>
        <w:t xml:space="preserve"> </w:t>
      </w:r>
      <w:r w:rsidR="00BE1BF4" w:rsidRPr="000D5994">
        <w:rPr>
          <w:rFonts w:ascii="Tahoma" w:eastAsia="Tahoma" w:hAnsi="Tahoma" w:cs="Tahoma"/>
          <w:bCs/>
          <w:sz w:val="18"/>
          <w:szCs w:val="18"/>
        </w:rPr>
        <w:t xml:space="preserve">which will need to be set up or improved in the NGA </w:t>
      </w:r>
      <w:r w:rsidRPr="000D5994">
        <w:rPr>
          <w:rFonts w:ascii="Tahoma" w:eastAsia="Tahoma" w:hAnsi="Tahoma" w:cs="Tahoma"/>
          <w:bCs/>
          <w:sz w:val="18"/>
          <w:szCs w:val="18"/>
        </w:rPr>
        <w:t xml:space="preserve">for monitoring and </w:t>
      </w:r>
      <w:r w:rsidR="00BE1BF4" w:rsidRPr="000D5994">
        <w:rPr>
          <w:rFonts w:ascii="Tahoma" w:eastAsia="Tahoma" w:hAnsi="Tahoma" w:cs="Tahoma"/>
          <w:bCs/>
          <w:sz w:val="18"/>
          <w:szCs w:val="18"/>
        </w:rPr>
        <w:t xml:space="preserve">assessing the </w:t>
      </w:r>
      <w:r w:rsidRPr="000D5994">
        <w:rPr>
          <w:rFonts w:ascii="Tahoma" w:eastAsia="Tahoma" w:hAnsi="Tahoma" w:cs="Tahoma"/>
          <w:bCs/>
          <w:sz w:val="18"/>
          <w:szCs w:val="18"/>
        </w:rPr>
        <w:t>performance of the LGUs</w:t>
      </w:r>
      <w:r w:rsidR="00BE1BF4" w:rsidRPr="000D5994">
        <w:rPr>
          <w:rFonts w:ascii="Tahoma" w:eastAsia="Tahoma" w:hAnsi="Tahoma" w:cs="Tahoma"/>
          <w:bCs/>
          <w:sz w:val="18"/>
          <w:szCs w:val="18"/>
        </w:rPr>
        <w:t xml:space="preserve"> in undertaking the devolved programs and functions</w:t>
      </w:r>
      <w:r w:rsidR="004D6896" w:rsidRPr="000D5994">
        <w:rPr>
          <w:rFonts w:ascii="Tahoma" w:eastAsia="Tahoma" w:hAnsi="Tahoma" w:cs="Tahoma"/>
          <w:bCs/>
          <w:sz w:val="18"/>
          <w:szCs w:val="18"/>
        </w:rPr>
        <w:t xml:space="preserve">. Specifically, it shall not only </w:t>
      </w:r>
      <w:r w:rsidRPr="000D5994">
        <w:rPr>
          <w:rFonts w:ascii="Tahoma" w:eastAsia="Tahoma" w:hAnsi="Tahoma" w:cs="Tahoma"/>
          <w:bCs/>
          <w:sz w:val="18"/>
          <w:szCs w:val="18"/>
        </w:rPr>
        <w:t xml:space="preserve">identify which </w:t>
      </w:r>
      <w:r w:rsidR="004D6896" w:rsidRPr="000D5994">
        <w:rPr>
          <w:rFonts w:ascii="Tahoma" w:eastAsia="Tahoma" w:hAnsi="Tahoma" w:cs="Tahoma"/>
          <w:bCs/>
          <w:sz w:val="18"/>
          <w:szCs w:val="18"/>
        </w:rPr>
        <w:t xml:space="preserve">systems </w:t>
      </w:r>
      <w:r w:rsidRPr="000D5994">
        <w:rPr>
          <w:rFonts w:ascii="Tahoma" w:eastAsia="Tahoma" w:hAnsi="Tahoma" w:cs="Tahoma"/>
          <w:bCs/>
          <w:sz w:val="18"/>
          <w:szCs w:val="18"/>
        </w:rPr>
        <w:t>are existing and are still to be developed</w:t>
      </w:r>
      <w:r w:rsidR="004D6896" w:rsidRPr="000D5994">
        <w:rPr>
          <w:rFonts w:ascii="Tahoma" w:eastAsia="Tahoma" w:hAnsi="Tahoma" w:cs="Tahoma"/>
          <w:bCs/>
          <w:sz w:val="18"/>
          <w:szCs w:val="18"/>
        </w:rPr>
        <w:t>, but will also lay down the agency plan to set up its monitoring system to be able to assess the effectivity of its devolution transition plan strategies</w:t>
      </w:r>
      <w:r w:rsidR="00BE1BF4" w:rsidRPr="000D5994">
        <w:rPr>
          <w:rFonts w:ascii="Tahoma" w:eastAsia="Tahoma" w:hAnsi="Tahoma" w:cs="Tahoma"/>
          <w:bCs/>
          <w:sz w:val="18"/>
          <w:szCs w:val="18"/>
        </w:rPr>
        <w:t>.</w:t>
      </w:r>
    </w:p>
    <w:p w14:paraId="2FFCE2CD" w14:textId="1174A277" w:rsidR="0036622B" w:rsidRPr="000D5994" w:rsidRDefault="00BE1BF4" w:rsidP="002F6AA7">
      <w:pPr>
        <w:pStyle w:val="ListParagraph"/>
        <w:numPr>
          <w:ilvl w:val="0"/>
          <w:numId w:val="20"/>
        </w:numPr>
        <w:spacing w:after="0" w:line="240" w:lineRule="auto"/>
        <w:ind w:left="284" w:hanging="284"/>
        <w:jc w:val="both"/>
        <w:rPr>
          <w:rFonts w:ascii="Tahoma" w:eastAsia="Tahoma" w:hAnsi="Tahoma" w:cs="Tahoma"/>
          <w:b/>
          <w:sz w:val="18"/>
          <w:szCs w:val="18"/>
        </w:rPr>
      </w:pPr>
      <w:r w:rsidRPr="000D5994">
        <w:rPr>
          <w:rFonts w:ascii="Tahoma" w:eastAsia="Tahoma" w:hAnsi="Tahoma" w:cs="Tahoma"/>
          <w:bCs/>
          <w:sz w:val="18"/>
          <w:szCs w:val="18"/>
        </w:rPr>
        <w:t>The monitoring system may include</w:t>
      </w:r>
      <w:r w:rsidR="00992B6C" w:rsidRPr="000D5994">
        <w:rPr>
          <w:rFonts w:ascii="Tahoma" w:eastAsia="Tahoma" w:hAnsi="Tahoma" w:cs="Tahoma"/>
          <w:bCs/>
          <w:sz w:val="18"/>
          <w:szCs w:val="18"/>
        </w:rPr>
        <w:t xml:space="preserve"> the imposition of sanctions provided by pertinent laws</w:t>
      </w:r>
      <w:r w:rsidR="002744DD" w:rsidRPr="000D5994">
        <w:rPr>
          <w:rFonts w:ascii="Tahoma" w:eastAsia="Tahoma" w:hAnsi="Tahoma" w:cs="Tahoma"/>
          <w:bCs/>
          <w:sz w:val="18"/>
          <w:szCs w:val="18"/>
        </w:rPr>
        <w:t xml:space="preserve"> [use column (</w:t>
      </w:r>
      <w:r w:rsidR="00AF6CC2" w:rsidRPr="000D5994">
        <w:rPr>
          <w:rFonts w:ascii="Tahoma" w:eastAsia="Tahoma" w:hAnsi="Tahoma" w:cs="Tahoma"/>
          <w:bCs/>
          <w:sz w:val="18"/>
          <w:szCs w:val="18"/>
        </w:rPr>
        <w:t>8</w:t>
      </w:r>
      <w:r w:rsidR="002744DD" w:rsidRPr="000D5994">
        <w:rPr>
          <w:rFonts w:ascii="Tahoma" w:eastAsia="Tahoma" w:hAnsi="Tahoma" w:cs="Tahoma"/>
          <w:bCs/>
          <w:sz w:val="18"/>
          <w:szCs w:val="18"/>
        </w:rPr>
        <w:t>)]</w:t>
      </w:r>
      <w:r w:rsidR="00992B6C" w:rsidRPr="000D5994">
        <w:rPr>
          <w:rFonts w:ascii="Tahoma" w:eastAsia="Tahoma" w:hAnsi="Tahoma" w:cs="Tahoma"/>
          <w:bCs/>
          <w:sz w:val="18"/>
          <w:szCs w:val="18"/>
        </w:rPr>
        <w:t xml:space="preserve">. </w:t>
      </w:r>
    </w:p>
    <w:p w14:paraId="210EA2C7" w14:textId="226200C2" w:rsidR="00626AB3" w:rsidRDefault="00626AB3">
      <w:pPr>
        <w:spacing w:after="0" w:line="240" w:lineRule="auto"/>
        <w:rPr>
          <w:rFonts w:ascii="Tahoma" w:eastAsia="Times New Roman" w:hAnsi="Tahoma" w:cs="Tahoma"/>
          <w:b/>
          <w:bCs/>
          <w:sz w:val="24"/>
          <w:szCs w:val="24"/>
        </w:rPr>
      </w:pPr>
      <w:bookmarkStart w:id="0" w:name="_GoBack"/>
      <w:bookmarkEnd w:id="0"/>
    </w:p>
    <w:sectPr w:rsidR="00626AB3"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CC82" w14:textId="77777777" w:rsidR="008C2298" w:rsidRDefault="008C2298" w:rsidP="00127BE7">
      <w:pPr>
        <w:spacing w:after="0" w:line="240" w:lineRule="auto"/>
      </w:pPr>
      <w:r>
        <w:separator/>
      </w:r>
    </w:p>
  </w:endnote>
  <w:endnote w:type="continuationSeparator" w:id="0">
    <w:p w14:paraId="6780D6E1" w14:textId="77777777" w:rsidR="008C2298" w:rsidRDefault="008C2298"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80988A3" w14:textId="5F966198" w:rsidR="000F2615" w:rsidRDefault="000F2615"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B62DD" w14:textId="77777777" w:rsidR="008C2298" w:rsidRDefault="008C2298" w:rsidP="00127BE7">
      <w:pPr>
        <w:spacing w:after="0" w:line="240" w:lineRule="auto"/>
      </w:pPr>
      <w:r>
        <w:separator/>
      </w:r>
    </w:p>
  </w:footnote>
  <w:footnote w:type="continuationSeparator" w:id="0">
    <w:p w14:paraId="0DB7C34B" w14:textId="77777777" w:rsidR="008C2298" w:rsidRDefault="008C2298"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0F2615" w:rsidRPr="004356B7" w:rsidRDefault="000F2615"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0F2615" w:rsidRPr="00440E6D" w:rsidRDefault="000F2615"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1C6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76AC"/>
    <w:rsid w:val="001D1BF3"/>
    <w:rsid w:val="001D2CA9"/>
    <w:rsid w:val="001D2F82"/>
    <w:rsid w:val="001D30D2"/>
    <w:rsid w:val="001D4AC4"/>
    <w:rsid w:val="001D6A10"/>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A15FB"/>
    <w:rsid w:val="003A1E67"/>
    <w:rsid w:val="003A3378"/>
    <w:rsid w:val="003A39B5"/>
    <w:rsid w:val="003A4DBB"/>
    <w:rsid w:val="003A52F1"/>
    <w:rsid w:val="003B02AF"/>
    <w:rsid w:val="003B03AA"/>
    <w:rsid w:val="003B04CE"/>
    <w:rsid w:val="003B1B46"/>
    <w:rsid w:val="003B2BA2"/>
    <w:rsid w:val="003B44D1"/>
    <w:rsid w:val="003B601A"/>
    <w:rsid w:val="003B712F"/>
    <w:rsid w:val="003C3FFF"/>
    <w:rsid w:val="003D11E8"/>
    <w:rsid w:val="003D22C4"/>
    <w:rsid w:val="003D3E48"/>
    <w:rsid w:val="003D475A"/>
    <w:rsid w:val="003D4BD0"/>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3AF"/>
    <w:rsid w:val="0043180B"/>
    <w:rsid w:val="00431F15"/>
    <w:rsid w:val="00431FE4"/>
    <w:rsid w:val="004356B7"/>
    <w:rsid w:val="00435C3A"/>
    <w:rsid w:val="004369E5"/>
    <w:rsid w:val="00440E6D"/>
    <w:rsid w:val="004424BD"/>
    <w:rsid w:val="00442932"/>
    <w:rsid w:val="00443764"/>
    <w:rsid w:val="00444058"/>
    <w:rsid w:val="00444A97"/>
    <w:rsid w:val="00446B00"/>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C2E"/>
    <w:rsid w:val="00572D16"/>
    <w:rsid w:val="005732CC"/>
    <w:rsid w:val="00573A31"/>
    <w:rsid w:val="005749AA"/>
    <w:rsid w:val="005754F2"/>
    <w:rsid w:val="00575B16"/>
    <w:rsid w:val="00575C35"/>
    <w:rsid w:val="00575F8C"/>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298"/>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1595"/>
    <w:rsid w:val="00AA4FA2"/>
    <w:rsid w:val="00AA7C5B"/>
    <w:rsid w:val="00AB3C2D"/>
    <w:rsid w:val="00AB69A8"/>
    <w:rsid w:val="00AB6B64"/>
    <w:rsid w:val="00AC043E"/>
    <w:rsid w:val="00AC0805"/>
    <w:rsid w:val="00AC0A74"/>
    <w:rsid w:val="00AC38E3"/>
    <w:rsid w:val="00AC5918"/>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6B90"/>
    <w:rsid w:val="00C17718"/>
    <w:rsid w:val="00C17C2A"/>
    <w:rsid w:val="00C21BA1"/>
    <w:rsid w:val="00C235EA"/>
    <w:rsid w:val="00C27C69"/>
    <w:rsid w:val="00C27E27"/>
    <w:rsid w:val="00C27EE2"/>
    <w:rsid w:val="00C34BC0"/>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2E52"/>
    <w:rsid w:val="00E336DA"/>
    <w:rsid w:val="00E34574"/>
    <w:rsid w:val="00E356E3"/>
    <w:rsid w:val="00E36153"/>
    <w:rsid w:val="00E36B2D"/>
    <w:rsid w:val="00E36DD4"/>
    <w:rsid w:val="00E4025A"/>
    <w:rsid w:val="00E41459"/>
    <w:rsid w:val="00E41EBA"/>
    <w:rsid w:val="00E453AC"/>
    <w:rsid w:val="00E50937"/>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4108"/>
    <w:rsid w:val="00F367EF"/>
    <w:rsid w:val="00F44326"/>
    <w:rsid w:val="00F4663D"/>
    <w:rsid w:val="00F47D38"/>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38806-758D-49EE-9A0C-324AFFA7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4</cp:revision>
  <cp:lastPrinted>2021-08-06T07:18:00Z</cp:lastPrinted>
  <dcterms:created xsi:type="dcterms:W3CDTF">2021-09-02T08:22:00Z</dcterms:created>
  <dcterms:modified xsi:type="dcterms:W3CDTF">2021-09-02T08:24:00Z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