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5B1E" w14:textId="50D87EC3" w:rsidR="00C933E9" w:rsidRPr="000D5994" w:rsidRDefault="00072A63" w:rsidP="00F4432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ANNEX </w:t>
      </w:r>
      <w:r w:rsidR="00630BDE" w:rsidRPr="000D5994">
        <w:rPr>
          <w:rFonts w:ascii="Tahoma" w:eastAsia="Times New Roman" w:hAnsi="Tahoma" w:cs="Tahoma"/>
          <w:b/>
          <w:bCs/>
          <w:sz w:val="24"/>
          <w:szCs w:val="24"/>
        </w:rPr>
        <w:t>C</w:t>
      </w:r>
      <w:r w:rsidR="005D3E6A" w:rsidRPr="000D5994">
        <w:rPr>
          <w:rFonts w:ascii="Tahoma" w:eastAsia="Times New Roman" w:hAnsi="Tahoma" w:cs="Tahoma"/>
          <w:b/>
          <w:bCs/>
          <w:sz w:val="24"/>
          <w:szCs w:val="24"/>
        </w:rPr>
        <w:t>-</w:t>
      </w:r>
      <w:r w:rsidR="00C933E9" w:rsidRPr="000D5994">
        <w:rPr>
          <w:rFonts w:ascii="Tahoma" w:eastAsia="Times New Roman" w:hAnsi="Tahoma" w:cs="Tahoma"/>
          <w:b/>
          <w:bCs/>
          <w:sz w:val="24"/>
          <w:szCs w:val="24"/>
        </w:rPr>
        <w:t>1</w:t>
      </w:r>
    </w:p>
    <w:p w14:paraId="79612FCB" w14:textId="30338709" w:rsidR="00C27E27" w:rsidRPr="000D5994" w:rsidRDefault="00CD4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Registry of </w:t>
      </w:r>
      <w:r w:rsidR="00C933E9"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Service </w:t>
      </w:r>
      <w:r w:rsidR="00B966FD" w:rsidRPr="000D5994">
        <w:rPr>
          <w:rFonts w:ascii="Tahoma" w:eastAsia="Times New Roman" w:hAnsi="Tahoma" w:cs="Tahoma"/>
          <w:b/>
          <w:bCs/>
          <w:sz w:val="24"/>
          <w:szCs w:val="24"/>
        </w:rPr>
        <w:t>Standards for the Delivery of Devolved Functions</w:t>
      </w:r>
      <w:r w:rsidR="00127BE7"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B966FD" w:rsidRPr="000D5994">
        <w:rPr>
          <w:rFonts w:ascii="Tahoma" w:eastAsia="Times New Roman" w:hAnsi="Tahoma" w:cs="Tahoma"/>
          <w:b/>
          <w:bCs/>
          <w:sz w:val="24"/>
          <w:szCs w:val="24"/>
        </w:rPr>
        <w:t>Services</w:t>
      </w:r>
      <w:r w:rsidR="00127BE7"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 and Facilities</w:t>
      </w:r>
    </w:p>
    <w:p w14:paraId="76200A97" w14:textId="5F01C5AF" w:rsidR="00B966FD" w:rsidRPr="000D5994" w:rsidRDefault="00B966FD" w:rsidP="00B966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5423EA" w14:textId="01834181" w:rsidR="00127BE7" w:rsidRPr="000D5994" w:rsidRDefault="00127BE7" w:rsidP="00127BE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0D5994">
        <w:rPr>
          <w:rFonts w:ascii="Tahoma" w:eastAsia="Times New Roman" w:hAnsi="Tahoma" w:cs="Tahoma"/>
          <w:b/>
          <w:bCs/>
          <w:sz w:val="28"/>
          <w:szCs w:val="28"/>
        </w:rPr>
        <w:t>[</w:t>
      </w:r>
      <w:r w:rsidRPr="000D5994">
        <w:rPr>
          <w:rFonts w:ascii="Tahoma" w:eastAsia="Times New Roman" w:hAnsi="Tahoma" w:cs="Tahoma"/>
          <w:b/>
          <w:bCs/>
          <w:sz w:val="28"/>
          <w:szCs w:val="28"/>
          <w:u w:val="single"/>
        </w:rPr>
        <w:t>Department/Agency/GOCC</w:t>
      </w:r>
      <w:r w:rsidRPr="000D5994">
        <w:rPr>
          <w:rFonts w:ascii="Tahoma" w:eastAsia="Times New Roman" w:hAnsi="Tahoma" w:cs="Tahoma"/>
          <w:b/>
          <w:bCs/>
          <w:sz w:val="28"/>
          <w:szCs w:val="28"/>
        </w:rPr>
        <w:t>]</w:t>
      </w:r>
    </w:p>
    <w:p w14:paraId="032E6971" w14:textId="77777777" w:rsidR="00B85C5C" w:rsidRPr="000D5994" w:rsidRDefault="00B85C5C" w:rsidP="00130F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491AF36" w14:textId="77777777" w:rsidR="005E5DF8" w:rsidRPr="000D5994" w:rsidRDefault="005E5DF8" w:rsidP="00B966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eGrid1"/>
        <w:tblW w:w="5476" w:type="pct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418"/>
        <w:gridCol w:w="1351"/>
        <w:gridCol w:w="1624"/>
        <w:gridCol w:w="1423"/>
        <w:gridCol w:w="1415"/>
        <w:gridCol w:w="1620"/>
        <w:gridCol w:w="1450"/>
        <w:gridCol w:w="1608"/>
        <w:gridCol w:w="1564"/>
        <w:gridCol w:w="989"/>
        <w:gridCol w:w="1277"/>
        <w:gridCol w:w="1281"/>
        <w:gridCol w:w="1127"/>
      </w:tblGrid>
      <w:tr w:rsidR="000D5994" w:rsidRPr="000D5994" w14:paraId="3586BD1D" w14:textId="466CFEE0" w:rsidTr="00DA7E9F">
        <w:trPr>
          <w:trHeight w:val="443"/>
          <w:tblHeader/>
          <w:jc w:val="center"/>
        </w:trPr>
        <w:tc>
          <w:tcPr>
            <w:tcW w:w="395" w:type="pct"/>
            <w:vMerge w:val="restart"/>
            <w:shd w:val="clear" w:color="auto" w:fill="C5E0B3" w:themeFill="accent6" w:themeFillTint="66"/>
            <w:vAlign w:val="center"/>
          </w:tcPr>
          <w:p w14:paraId="1B259677" w14:textId="02A8001B" w:rsidR="00846BDF" w:rsidRPr="000D5994" w:rsidRDefault="00846BDF" w:rsidP="00846BDF">
            <w:pPr>
              <w:pStyle w:val="ListParagraph"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  <w:t xml:space="preserve">Function/ </w:t>
            </w:r>
            <w:r w:rsidRPr="000D5994">
              <w:rPr>
                <w:rFonts w:ascii="Tahoma" w:hAnsi="Tahoma" w:cs="Tahoma"/>
                <w:b/>
                <w:bCs/>
                <w:sz w:val="18"/>
                <w:szCs w:val="18"/>
              </w:rPr>
              <w:t>Program/ Project/     Activity and Corresponding Service*</w:t>
            </w:r>
          </w:p>
          <w:p w14:paraId="53EB460A" w14:textId="77777777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0" w:type="pct"/>
            <w:vMerge w:val="restart"/>
            <w:shd w:val="clear" w:color="auto" w:fill="C5E0B3" w:themeFill="accent6" w:themeFillTint="66"/>
            <w:vAlign w:val="center"/>
          </w:tcPr>
          <w:p w14:paraId="18D3D567" w14:textId="074A01FC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Local Government Unit (LGU) Level and Office/Unit</w:t>
            </w:r>
          </w:p>
          <w:p w14:paraId="65ED180D" w14:textId="6EBC143A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to Use the Standard</w:t>
            </w:r>
          </w:p>
          <w:p w14:paraId="5B069C49" w14:textId="3931A0AE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[2]</w:t>
            </w:r>
          </w:p>
        </w:tc>
        <w:tc>
          <w:tcPr>
            <w:tcW w:w="343" w:type="pct"/>
            <w:vMerge w:val="restart"/>
            <w:shd w:val="clear" w:color="auto" w:fill="C5E0B3" w:themeFill="accent6" w:themeFillTint="66"/>
            <w:vAlign w:val="center"/>
          </w:tcPr>
          <w:p w14:paraId="22DA5185" w14:textId="0218ABCF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Beneficiary/ User</w:t>
            </w:r>
          </w:p>
          <w:p w14:paraId="47F548FA" w14:textId="0783C6D2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[3]</w:t>
            </w:r>
          </w:p>
        </w:tc>
        <w:tc>
          <w:tcPr>
            <w:tcW w:w="3291" w:type="pct"/>
            <w:gridSpan w:val="9"/>
            <w:shd w:val="clear" w:color="auto" w:fill="C5E0B3" w:themeFill="accent6" w:themeFillTint="66"/>
            <w:vAlign w:val="center"/>
          </w:tcPr>
          <w:p w14:paraId="4789ED24" w14:textId="77777777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Service Delivery Standards</w:t>
            </w:r>
          </w:p>
          <w:p w14:paraId="75D650E1" w14:textId="3D35D9DF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[4]</w:t>
            </w:r>
          </w:p>
        </w:tc>
        <w:tc>
          <w:tcPr>
            <w:tcW w:w="325" w:type="pct"/>
            <w:vMerge w:val="restart"/>
            <w:shd w:val="clear" w:color="auto" w:fill="C5E0B3" w:themeFill="accent6" w:themeFillTint="66"/>
            <w:vAlign w:val="center"/>
          </w:tcPr>
          <w:p w14:paraId="35FD2063" w14:textId="77777777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Title of References</w:t>
            </w:r>
          </w:p>
          <w:p w14:paraId="583AFF36" w14:textId="43A56B16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[5]</w:t>
            </w:r>
          </w:p>
        </w:tc>
        <w:tc>
          <w:tcPr>
            <w:tcW w:w="286" w:type="pct"/>
            <w:vMerge w:val="restart"/>
            <w:shd w:val="clear" w:color="auto" w:fill="C5E0B3" w:themeFill="accent6" w:themeFillTint="66"/>
            <w:vAlign w:val="center"/>
          </w:tcPr>
          <w:p w14:paraId="41F76259" w14:textId="77777777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4A84CE4B" w14:textId="77777777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Updating Status</w:t>
            </w:r>
          </w:p>
          <w:p w14:paraId="5E7AB8A1" w14:textId="0B6ACB28" w:rsidR="00846BDF" w:rsidRPr="000D5994" w:rsidDel="00496186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[6]</w:t>
            </w:r>
          </w:p>
        </w:tc>
      </w:tr>
      <w:tr w:rsidR="000D5994" w:rsidRPr="000D5994" w14:paraId="67995C4D" w14:textId="2509EFDA" w:rsidTr="00DA7E9F">
        <w:trPr>
          <w:trHeight w:val="60"/>
          <w:tblHeader/>
          <w:jc w:val="center"/>
        </w:trPr>
        <w:tc>
          <w:tcPr>
            <w:tcW w:w="395" w:type="pct"/>
            <w:vMerge/>
            <w:shd w:val="clear" w:color="auto" w:fill="C5E0B3" w:themeFill="accent6" w:themeFillTint="66"/>
            <w:vAlign w:val="center"/>
          </w:tcPr>
          <w:p w14:paraId="79D36B98" w14:textId="77777777" w:rsidR="00846BDF" w:rsidRPr="000D5994" w:rsidRDefault="0084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vMerge/>
            <w:shd w:val="clear" w:color="auto" w:fill="C5E0B3" w:themeFill="accent6" w:themeFillTint="66"/>
            <w:vAlign w:val="center"/>
          </w:tcPr>
          <w:p w14:paraId="3A6D5E32" w14:textId="55457D84" w:rsidR="00846BDF" w:rsidRPr="000D5994" w:rsidRDefault="0084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C5E0B3" w:themeFill="accent6" w:themeFillTint="66"/>
          </w:tcPr>
          <w:p w14:paraId="448EA019" w14:textId="77777777" w:rsidR="00846BDF" w:rsidRPr="000D5994" w:rsidRDefault="0084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shd w:val="clear" w:color="auto" w:fill="C5E0B3" w:themeFill="accent6" w:themeFillTint="66"/>
            <w:vAlign w:val="center"/>
          </w:tcPr>
          <w:p w14:paraId="6490F85A" w14:textId="3C0A04D5" w:rsidR="00846BDF" w:rsidRPr="000D5994" w:rsidRDefault="00846BDF" w:rsidP="0084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OUTPUT</w:t>
            </w:r>
          </w:p>
        </w:tc>
        <w:tc>
          <w:tcPr>
            <w:tcW w:w="359" w:type="pct"/>
            <w:shd w:val="clear" w:color="auto" w:fill="C5E0B3" w:themeFill="accent6" w:themeFillTint="66"/>
            <w:vAlign w:val="center"/>
          </w:tcPr>
          <w:p w14:paraId="56A4A600" w14:textId="083ED5B2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1584" w:type="pct"/>
            <w:gridSpan w:val="4"/>
            <w:shd w:val="clear" w:color="auto" w:fill="C5E0B3" w:themeFill="accent6" w:themeFillTint="66"/>
            <w:vAlign w:val="center"/>
          </w:tcPr>
          <w:p w14:paraId="2E72A903" w14:textId="05160524" w:rsidR="00846BDF" w:rsidRPr="000D5994" w:rsidRDefault="00846BDF" w:rsidP="0086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INPUT</w:t>
            </w:r>
          </w:p>
        </w:tc>
        <w:tc>
          <w:tcPr>
            <w:tcW w:w="251" w:type="pct"/>
            <w:vMerge w:val="restart"/>
            <w:shd w:val="clear" w:color="auto" w:fill="C5E0B3" w:themeFill="accent6" w:themeFillTint="66"/>
            <w:vAlign w:val="center"/>
          </w:tcPr>
          <w:p w14:paraId="3BD2E10D" w14:textId="77777777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Fee to Avail Service </w:t>
            </w:r>
          </w:p>
          <w:p w14:paraId="24108F8F" w14:textId="77777777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(if any)</w:t>
            </w:r>
          </w:p>
          <w:p w14:paraId="1DD6AC1C" w14:textId="2A6020A4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[4.8]</w:t>
            </w:r>
          </w:p>
        </w:tc>
        <w:tc>
          <w:tcPr>
            <w:tcW w:w="324" w:type="pct"/>
            <w:vMerge w:val="restart"/>
            <w:shd w:val="clear" w:color="auto" w:fill="C5E0B3" w:themeFill="accent6" w:themeFillTint="66"/>
            <w:vAlign w:val="center"/>
          </w:tcPr>
          <w:p w14:paraId="198909F1" w14:textId="77777777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Other Standards</w:t>
            </w:r>
          </w:p>
          <w:p w14:paraId="4F957354" w14:textId="394F1CEC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[4.9]</w:t>
            </w:r>
          </w:p>
        </w:tc>
        <w:tc>
          <w:tcPr>
            <w:tcW w:w="325" w:type="pct"/>
            <w:vMerge/>
            <w:shd w:val="clear" w:color="auto" w:fill="C5E0B3" w:themeFill="accent6" w:themeFillTint="66"/>
            <w:vAlign w:val="center"/>
          </w:tcPr>
          <w:p w14:paraId="33765075" w14:textId="40935339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C5E0B3" w:themeFill="accent6" w:themeFillTint="66"/>
          </w:tcPr>
          <w:p w14:paraId="09433F3D" w14:textId="77777777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685A9683" w14:textId="73DDADBF" w:rsidTr="00DA7E9F">
        <w:trPr>
          <w:trHeight w:val="510"/>
          <w:tblHeader/>
          <w:jc w:val="center"/>
        </w:trPr>
        <w:tc>
          <w:tcPr>
            <w:tcW w:w="395" w:type="pct"/>
            <w:vMerge/>
            <w:shd w:val="clear" w:color="auto" w:fill="C5E0B3" w:themeFill="accent6" w:themeFillTint="66"/>
            <w:vAlign w:val="center"/>
          </w:tcPr>
          <w:p w14:paraId="0176F19C" w14:textId="6929A124" w:rsidR="00846BDF" w:rsidRPr="000D5994" w:rsidRDefault="00846BDF" w:rsidP="001B0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vMerge/>
            <w:shd w:val="clear" w:color="auto" w:fill="C5E0B3" w:themeFill="accent6" w:themeFillTint="66"/>
          </w:tcPr>
          <w:p w14:paraId="34BA9593" w14:textId="059F37F2" w:rsidR="00846BDF" w:rsidRPr="000D5994" w:rsidRDefault="00846BDF" w:rsidP="001B0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shd w:val="clear" w:color="auto" w:fill="C5E0B3" w:themeFill="accent6" w:themeFillTint="66"/>
          </w:tcPr>
          <w:p w14:paraId="6675CC52" w14:textId="77777777" w:rsidR="00846BDF" w:rsidRPr="000D5994" w:rsidRDefault="00846BDF" w:rsidP="001B0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C5E0B3" w:themeFill="accent6" w:themeFillTint="66"/>
            <w:vAlign w:val="center"/>
          </w:tcPr>
          <w:p w14:paraId="5FBC7373" w14:textId="77777777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Specifications of Service</w:t>
            </w:r>
          </w:p>
          <w:p w14:paraId="7FBD4C92" w14:textId="4CAF29F6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 w:rsidDel="0040570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[4.1]</w:t>
            </w:r>
          </w:p>
        </w:tc>
        <w:tc>
          <w:tcPr>
            <w:tcW w:w="361" w:type="pct"/>
            <w:shd w:val="clear" w:color="auto" w:fill="C5E0B3" w:themeFill="accent6" w:themeFillTint="66"/>
            <w:vAlign w:val="center"/>
          </w:tcPr>
          <w:p w14:paraId="654BAF9C" w14:textId="359C544B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Quality of Service</w:t>
            </w:r>
          </w:p>
          <w:p w14:paraId="07BB2194" w14:textId="79770139" w:rsidR="00846BDF" w:rsidRPr="000D5994" w:rsidRDefault="00846BDF" w:rsidP="0096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[4.2]</w:t>
            </w:r>
          </w:p>
        </w:tc>
        <w:tc>
          <w:tcPr>
            <w:tcW w:w="359" w:type="pct"/>
            <w:shd w:val="clear" w:color="auto" w:fill="C5E0B3" w:themeFill="accent6" w:themeFillTint="66"/>
            <w:vAlign w:val="center"/>
          </w:tcPr>
          <w:p w14:paraId="2E214559" w14:textId="77777777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Procedural Standards</w:t>
            </w:r>
          </w:p>
          <w:p w14:paraId="7C9440A4" w14:textId="678FCC5C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[4.3] </w:t>
            </w:r>
          </w:p>
        </w:tc>
        <w:tc>
          <w:tcPr>
            <w:tcW w:w="411" w:type="pct"/>
            <w:shd w:val="clear" w:color="auto" w:fill="C5E0B3" w:themeFill="accent6" w:themeFillTint="66"/>
            <w:vAlign w:val="center"/>
          </w:tcPr>
          <w:p w14:paraId="56CAF45B" w14:textId="2BE47C5C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Resource Inputs</w:t>
            </w:r>
          </w:p>
          <w:p w14:paraId="345BC92C" w14:textId="03F9FD1D" w:rsidR="00846BDF" w:rsidRPr="000D5994" w:rsidRDefault="00846B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[4.4]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647A5146" w14:textId="77777777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Standard Cost</w:t>
            </w:r>
          </w:p>
          <w:p w14:paraId="0EBEE9CA" w14:textId="77777777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to Deliver </w:t>
            </w:r>
          </w:p>
          <w:p w14:paraId="0F03C181" w14:textId="438CE1CA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the Service</w:t>
            </w:r>
          </w:p>
          <w:p w14:paraId="29337CF1" w14:textId="09492653" w:rsidR="00846BDF" w:rsidRPr="000D5994" w:rsidRDefault="00846BDF" w:rsidP="0096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[4.5]</w:t>
            </w:r>
          </w:p>
        </w:tc>
        <w:tc>
          <w:tcPr>
            <w:tcW w:w="408" w:type="pct"/>
            <w:shd w:val="clear" w:color="auto" w:fill="C5E0B3" w:themeFill="accent6" w:themeFillTint="66"/>
            <w:vAlign w:val="center"/>
          </w:tcPr>
          <w:p w14:paraId="3D157CFE" w14:textId="7EB3FFD3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Technical Specifications of Input</w:t>
            </w:r>
          </w:p>
          <w:p w14:paraId="5A6A4860" w14:textId="0F740C71" w:rsidR="00846BDF" w:rsidRPr="000D5994" w:rsidRDefault="00846BDF" w:rsidP="004057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[4.6]</w:t>
            </w:r>
          </w:p>
          <w:p w14:paraId="1B82FED0" w14:textId="6D1508C1" w:rsidR="00846BDF" w:rsidRPr="000D5994" w:rsidRDefault="00846BDF" w:rsidP="00962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C5E0B3" w:themeFill="accent6" w:themeFillTint="66"/>
            <w:vAlign w:val="center"/>
          </w:tcPr>
          <w:p w14:paraId="4C2BC24D" w14:textId="6C664533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Qualification/ Competency of Service Provider</w:t>
            </w:r>
          </w:p>
          <w:p w14:paraId="0B762544" w14:textId="700478AB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[4.7]</w:t>
            </w:r>
          </w:p>
        </w:tc>
        <w:tc>
          <w:tcPr>
            <w:tcW w:w="251" w:type="pct"/>
            <w:vMerge/>
            <w:shd w:val="clear" w:color="auto" w:fill="C5E0B3" w:themeFill="accent6" w:themeFillTint="66"/>
            <w:vAlign w:val="center"/>
          </w:tcPr>
          <w:p w14:paraId="4E8061EB" w14:textId="7D609357" w:rsidR="00846BDF" w:rsidRPr="000D5994" w:rsidRDefault="00846BDF" w:rsidP="004961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C5E0B3" w:themeFill="accent6" w:themeFillTint="66"/>
            <w:vAlign w:val="center"/>
          </w:tcPr>
          <w:p w14:paraId="2E394166" w14:textId="78F2E6B1" w:rsidR="00846BDF" w:rsidRPr="000D5994" w:rsidRDefault="00846BDF" w:rsidP="00F96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C5E0B3" w:themeFill="accent6" w:themeFillTint="66"/>
            <w:vAlign w:val="center"/>
          </w:tcPr>
          <w:p w14:paraId="658EB567" w14:textId="77777777" w:rsidR="00846BDF" w:rsidRPr="000D5994" w:rsidRDefault="00846BDF" w:rsidP="001B0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vMerge/>
            <w:shd w:val="clear" w:color="auto" w:fill="C5E0B3" w:themeFill="accent6" w:themeFillTint="66"/>
          </w:tcPr>
          <w:p w14:paraId="1A5F6722" w14:textId="77777777" w:rsidR="00846BDF" w:rsidRPr="000D5994" w:rsidRDefault="00846BDF" w:rsidP="001B0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66F91C2E" w14:textId="590448CF" w:rsidTr="00DA7E9F">
        <w:trPr>
          <w:jc w:val="center"/>
        </w:trPr>
        <w:tc>
          <w:tcPr>
            <w:tcW w:w="395" w:type="pct"/>
          </w:tcPr>
          <w:p w14:paraId="6C015E09" w14:textId="371CB7F4" w:rsidR="00496186" w:rsidRPr="000D5994" w:rsidRDefault="00496186">
            <w:pPr>
              <w:spacing w:after="0" w:line="240" w:lineRule="auto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0D59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Function/PPA # 1 </w:t>
            </w:r>
          </w:p>
          <w:p w14:paraId="7DEDC5C6" w14:textId="77777777" w:rsidR="00087284" w:rsidRPr="000D5994" w:rsidRDefault="00087284">
            <w:pPr>
              <w:spacing w:after="0" w:line="240" w:lineRule="auto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403E53FF" w14:textId="25C9478D" w:rsidR="00087284" w:rsidRPr="000D5994" w:rsidRDefault="00087284" w:rsidP="00F44326">
            <w:pPr>
              <w:spacing w:after="0" w:line="240" w:lineRule="auto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sz w:val="18"/>
                <w:szCs w:val="18"/>
              </w:rPr>
              <w:t>Provision of support to education services</w:t>
            </w:r>
          </w:p>
        </w:tc>
        <w:tc>
          <w:tcPr>
            <w:tcW w:w="360" w:type="pct"/>
          </w:tcPr>
          <w:p w14:paraId="730174B7" w14:textId="27A6DFE1" w:rsidR="00496186" w:rsidRPr="000D5994" w:rsidRDefault="00496186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4CF95081" w14:textId="706AFC0F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638B94CA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71509FDA" w14:textId="1C2F7441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3D116ED9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18C8E42D" w14:textId="77777777" w:rsidR="00496186" w:rsidRPr="000D5994" w:rsidRDefault="00496186" w:rsidP="00F44326">
            <w:pPr>
              <w:spacing w:after="0" w:line="240" w:lineRule="auto"/>
              <w:ind w:right="-153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6DE65EB2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39CBD664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5BEC7A64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1A2033C9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606F573F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2A72F2B1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146A15A7" w14:textId="77777777" w:rsidR="00496186" w:rsidRPr="000D5994" w:rsidRDefault="00496186" w:rsidP="003215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5B60598E" w14:textId="567D20D1" w:rsidTr="00DA7E9F">
        <w:trPr>
          <w:trHeight w:val="510"/>
          <w:jc w:val="center"/>
        </w:trPr>
        <w:tc>
          <w:tcPr>
            <w:tcW w:w="395" w:type="pct"/>
          </w:tcPr>
          <w:p w14:paraId="609D57A1" w14:textId="5F68A71E" w:rsidR="00C811DE" w:rsidRPr="000D5994" w:rsidRDefault="00C811DE" w:rsidP="00C811DE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[Service #1 of Function/PPA #1]</w:t>
            </w:r>
          </w:p>
          <w:p w14:paraId="47FEF3B0" w14:textId="1AD77072" w:rsidR="00C811DE" w:rsidRPr="000D5994" w:rsidRDefault="00C811DE" w:rsidP="00C811DE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01813C64" w14:textId="27471261" w:rsidR="00C811DE" w:rsidRPr="000D5994" w:rsidRDefault="00C811DE" w:rsidP="00F44326">
            <w:pPr>
              <w:pStyle w:val="ListParagraph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Construction of school building</w:t>
            </w:r>
          </w:p>
        </w:tc>
        <w:tc>
          <w:tcPr>
            <w:tcW w:w="360" w:type="pct"/>
          </w:tcPr>
          <w:p w14:paraId="448C100F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  <w:p w14:paraId="5546A23F" w14:textId="44F57382" w:rsidR="00C811DE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  <w:p w14:paraId="175D0956" w14:textId="77777777" w:rsidR="00AC0A74" w:rsidRPr="000D5994" w:rsidRDefault="00AC0A74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  <w:p w14:paraId="3A4F799A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  <w:p w14:paraId="5FE086C6" w14:textId="6C98CDD4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  <w:t>City/Municipal Engineering Office</w:t>
            </w:r>
            <w:r w:rsidRPr="000D5994" w:rsidDel="0032156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</w:tcPr>
          <w:p w14:paraId="2CF6528A" w14:textId="7F58810B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437AB03D" w14:textId="673BEA2D" w:rsidR="00C811DE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  <w:p w14:paraId="0093BA8F" w14:textId="77777777" w:rsidR="00AC0A74" w:rsidRPr="000D5994" w:rsidRDefault="00AC0A74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  <w:p w14:paraId="392BD7BC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  <w:p w14:paraId="6D2E890B" w14:textId="54C7DA5E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Students</w:t>
            </w:r>
          </w:p>
        </w:tc>
        <w:tc>
          <w:tcPr>
            <w:tcW w:w="412" w:type="pct"/>
          </w:tcPr>
          <w:p w14:paraId="557CF616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35F981A9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3FEFF7CD" w14:textId="3E68BD3E" w:rsidR="00C811DE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5330BD54" w14:textId="77777777" w:rsidR="00AC0A74" w:rsidRPr="000D5994" w:rsidRDefault="00AC0A74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18DEF60" w14:textId="74025148" w:rsidR="00C811DE" w:rsidRPr="000D5994" w:rsidRDefault="00C811DE" w:rsidP="00F44326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10" w:hanging="142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Construct school building with x number of classrooms to accommodate x number of students </w:t>
            </w:r>
          </w:p>
        </w:tc>
        <w:tc>
          <w:tcPr>
            <w:tcW w:w="361" w:type="pct"/>
          </w:tcPr>
          <w:p w14:paraId="1A141036" w14:textId="0FDC219A" w:rsidR="00C811DE" w:rsidRDefault="00C811DE" w:rsidP="00C811DE">
            <w:pPr>
              <w:pStyle w:val="ListParagraph"/>
              <w:spacing w:after="0" w:line="240" w:lineRule="auto"/>
              <w:ind w:left="135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B01BB82" w14:textId="77777777" w:rsidR="00AC0A74" w:rsidRPr="000D5994" w:rsidRDefault="00AC0A74" w:rsidP="00C811DE">
            <w:pPr>
              <w:pStyle w:val="ListParagraph"/>
              <w:spacing w:after="0" w:line="240" w:lineRule="auto"/>
              <w:ind w:left="135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EBE963A" w14:textId="77777777" w:rsidR="00C811DE" w:rsidRPr="000D5994" w:rsidRDefault="00C811DE" w:rsidP="00C811DE">
            <w:pPr>
              <w:pStyle w:val="ListParagraph"/>
              <w:spacing w:after="0" w:line="240" w:lineRule="auto"/>
              <w:ind w:left="135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4095E1CC" w14:textId="77777777" w:rsidR="00C811DE" w:rsidRPr="000D5994" w:rsidRDefault="00C811DE" w:rsidP="00C811DE">
            <w:pPr>
              <w:pStyle w:val="ListParagraph"/>
              <w:spacing w:after="0" w:line="240" w:lineRule="auto"/>
              <w:ind w:left="135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510427D3" w14:textId="77777777" w:rsidR="00C811DE" w:rsidRPr="000D5994" w:rsidRDefault="00C811DE" w:rsidP="00C811D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35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No. of students accommodated in the school</w:t>
            </w:r>
          </w:p>
          <w:p w14:paraId="2778A5E4" w14:textId="77777777" w:rsidR="00C811DE" w:rsidRPr="000D5994" w:rsidRDefault="00C811DE" w:rsidP="00C811D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35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No. of classrooms constructed based on DPWH design plan</w:t>
            </w:r>
          </w:p>
          <w:p w14:paraId="63F0569E" w14:textId="77777777" w:rsidR="00C811DE" w:rsidRPr="000D5994" w:rsidRDefault="00C811DE" w:rsidP="00C811D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35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No. of facilities (e.g., library, </w:t>
            </w: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lastRenderedPageBreak/>
              <w:t>restroom, clinic)</w:t>
            </w:r>
          </w:p>
          <w:p w14:paraId="6A5A7221" w14:textId="4A1D5FC8" w:rsidR="00C811DE" w:rsidRPr="000D5994" w:rsidRDefault="00C811DE" w:rsidP="00F4432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35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With facilities to accommodate needs of all children and teachers (i.e., PWD)</w:t>
            </w:r>
          </w:p>
        </w:tc>
        <w:tc>
          <w:tcPr>
            <w:tcW w:w="359" w:type="pct"/>
          </w:tcPr>
          <w:p w14:paraId="4C7AB56D" w14:textId="77777777" w:rsidR="00C811DE" w:rsidRPr="000D5994" w:rsidRDefault="00C811DE" w:rsidP="00C811DE">
            <w:pPr>
              <w:spacing w:after="0" w:line="240" w:lineRule="auto"/>
              <w:ind w:left="-38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1A8EF130" w14:textId="5C83244B" w:rsidR="00C811DE" w:rsidRDefault="00C811DE" w:rsidP="00C811DE">
            <w:pPr>
              <w:spacing w:after="0" w:line="240" w:lineRule="auto"/>
              <w:ind w:left="-38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2E1448AF" w14:textId="77777777" w:rsidR="00AC0A74" w:rsidRPr="000D5994" w:rsidRDefault="00AC0A74" w:rsidP="00C811DE">
            <w:pPr>
              <w:spacing w:after="0" w:line="240" w:lineRule="auto"/>
              <w:ind w:left="-38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78C78910" w14:textId="77777777" w:rsidR="00C811DE" w:rsidRPr="000D5994" w:rsidRDefault="00C811DE" w:rsidP="00C811DE">
            <w:pPr>
              <w:spacing w:after="0" w:line="240" w:lineRule="auto"/>
              <w:ind w:left="-38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19E227B8" w14:textId="77777777" w:rsidR="00C811DE" w:rsidRPr="000D5994" w:rsidRDefault="00C811DE" w:rsidP="00C811DE">
            <w:pPr>
              <w:spacing w:after="0" w:line="240" w:lineRule="auto"/>
              <w:ind w:left="-38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Steps on land acquisition/site suitability, procurement, construction, operations and maintenance</w:t>
            </w:r>
          </w:p>
          <w:p w14:paraId="2AD952D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411" w:type="pct"/>
          </w:tcPr>
          <w:p w14:paraId="58AA162F" w14:textId="77777777" w:rsidR="00C811DE" w:rsidRPr="000D5994" w:rsidRDefault="00C811DE" w:rsidP="00C811DE">
            <w:pPr>
              <w:pStyle w:val="ListParagraph"/>
              <w:spacing w:after="0" w:line="240" w:lineRule="auto"/>
              <w:ind w:left="104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1021FE31" w14:textId="77777777" w:rsidR="00C811DE" w:rsidRPr="000D5994" w:rsidRDefault="00C811DE" w:rsidP="00C811DE">
            <w:pPr>
              <w:pStyle w:val="ListParagraph"/>
              <w:spacing w:after="0" w:line="240" w:lineRule="auto"/>
              <w:ind w:left="104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3214D9C" w14:textId="5B352994" w:rsidR="00C811DE" w:rsidRDefault="00C811DE" w:rsidP="00C811DE">
            <w:pPr>
              <w:pStyle w:val="ListParagraph"/>
              <w:spacing w:after="0" w:line="240" w:lineRule="auto"/>
              <w:ind w:left="104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218901F6" w14:textId="77777777" w:rsidR="00AC0A74" w:rsidRPr="000D5994" w:rsidRDefault="00AC0A74" w:rsidP="00C811DE">
            <w:pPr>
              <w:pStyle w:val="ListParagraph"/>
              <w:spacing w:after="0" w:line="240" w:lineRule="auto"/>
              <w:ind w:left="104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2FAB08CE" w14:textId="77777777" w:rsidR="00C811DE" w:rsidRPr="000D5994" w:rsidRDefault="00C811DE" w:rsidP="00C811D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04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Construction materials and equipment</w:t>
            </w:r>
          </w:p>
          <w:p w14:paraId="4F7D83FB" w14:textId="77777777" w:rsidR="00C811DE" w:rsidRPr="000D5994" w:rsidRDefault="00C811DE" w:rsidP="00C811D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04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Land</w:t>
            </w:r>
          </w:p>
          <w:p w14:paraId="1D3D070F" w14:textId="77777777" w:rsidR="00C811DE" w:rsidRPr="000D5994" w:rsidRDefault="00C811DE" w:rsidP="00C811D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04" w:hanging="142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Standard Design Plan</w:t>
            </w:r>
          </w:p>
          <w:p w14:paraId="58BB6803" w14:textId="30265D71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68" w:type="pct"/>
          </w:tcPr>
          <w:p w14:paraId="5C98B696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</w:p>
          <w:p w14:paraId="69A17241" w14:textId="201D0320" w:rsidR="00C811DE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</w:p>
          <w:p w14:paraId="140DA46A" w14:textId="77777777" w:rsidR="00AC0A74" w:rsidRPr="000D5994" w:rsidRDefault="00AC0A74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</w:p>
          <w:p w14:paraId="71A918AD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</w:p>
          <w:p w14:paraId="28922737" w14:textId="7F24A8B8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  <w:r w:rsidRPr="000D5994"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  <w:t>Total amount to construct school building</w:t>
            </w:r>
          </w:p>
        </w:tc>
        <w:tc>
          <w:tcPr>
            <w:tcW w:w="408" w:type="pct"/>
          </w:tcPr>
          <w:p w14:paraId="6FC86F80" w14:textId="77777777" w:rsidR="00C811DE" w:rsidRPr="000D5994" w:rsidRDefault="00C811DE" w:rsidP="00C811DE">
            <w:pPr>
              <w:pStyle w:val="ListParagraph"/>
              <w:spacing w:after="0" w:line="240" w:lineRule="auto"/>
              <w:ind w:left="61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776A6BBF" w14:textId="77777777" w:rsidR="00C811DE" w:rsidRPr="000D5994" w:rsidRDefault="00C811DE" w:rsidP="00C811DE">
            <w:pPr>
              <w:pStyle w:val="ListParagraph"/>
              <w:spacing w:after="0" w:line="240" w:lineRule="auto"/>
              <w:ind w:left="61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48B46E1B" w14:textId="6A693C6A" w:rsidR="00C811DE" w:rsidRDefault="00C811DE" w:rsidP="00C811DE">
            <w:pPr>
              <w:pStyle w:val="ListParagraph"/>
              <w:spacing w:after="0" w:line="240" w:lineRule="auto"/>
              <w:ind w:left="61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623F9A67" w14:textId="77777777" w:rsidR="00AC0A74" w:rsidRPr="000D5994" w:rsidRDefault="00AC0A74" w:rsidP="00C811DE">
            <w:pPr>
              <w:pStyle w:val="ListParagraph"/>
              <w:spacing w:after="0" w:line="240" w:lineRule="auto"/>
              <w:ind w:left="61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  <w:p w14:paraId="1137DAE6" w14:textId="77777777" w:rsidR="00C811DE" w:rsidRPr="000D5994" w:rsidRDefault="00C811DE" w:rsidP="00C811D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61" w:hanging="152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  <w:t>Standard quality of construction materials and equipment based on the Building Code</w:t>
            </w:r>
          </w:p>
          <w:p w14:paraId="09F72095" w14:textId="219FF99E" w:rsidR="00C811DE" w:rsidRPr="000D5994" w:rsidRDefault="00C811DE" w:rsidP="00F4432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61" w:hanging="152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  <w:t>Standard site suitability for land (e.g., far from danger zones)</w:t>
            </w:r>
          </w:p>
        </w:tc>
        <w:tc>
          <w:tcPr>
            <w:tcW w:w="397" w:type="pct"/>
          </w:tcPr>
          <w:p w14:paraId="210C1FE9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6930FC64" w14:textId="3D1350D6" w:rsidR="00C811DE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2910FF67" w14:textId="77777777" w:rsidR="00AC0A74" w:rsidRPr="000D5994" w:rsidRDefault="00AC0A74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174F84DD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68A99F10" w14:textId="60A8C16A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Licensed Engineer with x years of experience</w:t>
            </w:r>
          </w:p>
        </w:tc>
        <w:tc>
          <w:tcPr>
            <w:tcW w:w="251" w:type="pct"/>
          </w:tcPr>
          <w:p w14:paraId="3C2F4B65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7D6C2C3E" w14:textId="0C22EE35" w:rsidR="00C811DE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33192E49" w14:textId="77777777" w:rsidR="00AC0A74" w:rsidRPr="000D5994" w:rsidRDefault="00AC0A74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39EA3C76" w14:textId="77777777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4E4805B9" w14:textId="6A1E511B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N/A</w:t>
            </w:r>
          </w:p>
        </w:tc>
        <w:tc>
          <w:tcPr>
            <w:tcW w:w="324" w:type="pct"/>
          </w:tcPr>
          <w:p w14:paraId="3C106D0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25" w:type="pct"/>
          </w:tcPr>
          <w:p w14:paraId="5D33E28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86" w:type="pct"/>
          </w:tcPr>
          <w:p w14:paraId="3FDF036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6992CE5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400237AB" w14:textId="681187D9" w:rsidR="00C811DE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3958E2A" w14:textId="77777777" w:rsidR="00AC0A74" w:rsidRPr="000D5994" w:rsidRDefault="00AC0A74" w:rsidP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7AD432F6" w14:textId="77777777" w:rsidR="00FC0CAB" w:rsidRPr="000D5994" w:rsidRDefault="00C811DE" w:rsidP="00FC0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mm/dd/</w:t>
            </w:r>
          </w:p>
          <w:p w14:paraId="1960C805" w14:textId="38BE6277" w:rsidR="00C811DE" w:rsidRPr="000D5994" w:rsidRDefault="00C811DE" w:rsidP="00FC0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highlight w:val="magenta"/>
              </w:rPr>
            </w:pPr>
            <w:proofErr w:type="spellStart"/>
            <w:r w:rsidRPr="000D5994">
              <w:rPr>
                <w:rFonts w:ascii="Tahoma" w:eastAsia="Times New Roman" w:hAnsi="Tahoma" w:cs="Tahoma"/>
                <w:bCs/>
                <w:sz w:val="18"/>
                <w:szCs w:val="18"/>
              </w:rPr>
              <w:t>yyyy</w:t>
            </w:r>
            <w:proofErr w:type="spellEnd"/>
          </w:p>
        </w:tc>
      </w:tr>
      <w:tr w:rsidR="000D5994" w:rsidRPr="000D5994" w14:paraId="1D57547B" w14:textId="30E63658" w:rsidTr="00DA7E9F">
        <w:trPr>
          <w:jc w:val="center"/>
        </w:trPr>
        <w:tc>
          <w:tcPr>
            <w:tcW w:w="395" w:type="pct"/>
          </w:tcPr>
          <w:p w14:paraId="7E18C0E2" w14:textId="2B4DA995" w:rsidR="00C811DE" w:rsidRPr="000D5994" w:rsidRDefault="00C811DE" w:rsidP="00F44326">
            <w:pPr>
              <w:tabs>
                <w:tab w:val="center" w:pos="83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[Service #2 of Function/PPA #1]</w:t>
            </w:r>
          </w:p>
        </w:tc>
        <w:tc>
          <w:tcPr>
            <w:tcW w:w="360" w:type="pct"/>
          </w:tcPr>
          <w:p w14:paraId="4F15ECC7" w14:textId="1C4F06CD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63DC81C3" w14:textId="1EC4BA78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4A24C9DF" w14:textId="1556C11A" w:rsidR="00C811DE" w:rsidRPr="000D5994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7781253C" w14:textId="1C6123F5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359" w:type="pct"/>
          </w:tcPr>
          <w:p w14:paraId="307E6795" w14:textId="24A62DF7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6CD1C0B2" w14:textId="6AA0DDA4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45DA62AD" w14:textId="057F78FF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660863FB" w14:textId="29C0E446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6AF08BEB" w14:textId="68021BBF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29349A41" w14:textId="77777777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620E6808" w14:textId="77777777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5DB9F27E" w14:textId="023D6665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0ABF8F3C" w14:textId="77777777" w:rsidR="00C811DE" w:rsidRPr="000D5994" w:rsidDel="00321561" w:rsidRDefault="00C811DE" w:rsidP="00C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0D5994" w:rsidRPr="000D5994" w14:paraId="6F9CFE10" w14:textId="4E9F8689" w:rsidTr="00DA7E9F">
        <w:trPr>
          <w:jc w:val="center"/>
        </w:trPr>
        <w:tc>
          <w:tcPr>
            <w:tcW w:w="395" w:type="pct"/>
          </w:tcPr>
          <w:p w14:paraId="776044AF" w14:textId="088DF541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14:paraId="4496D6C1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6965FDFF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4C2C990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549E11F9" w14:textId="145CEE3F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4F2451D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79700186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58F7714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27C1BDE2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4E9E6210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2D24ED49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7CAFCB74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7F1D1B5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58F9043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1CB3F569" w14:textId="6423B900" w:rsidTr="00DA7E9F">
        <w:trPr>
          <w:jc w:val="center"/>
        </w:trPr>
        <w:tc>
          <w:tcPr>
            <w:tcW w:w="395" w:type="pct"/>
          </w:tcPr>
          <w:p w14:paraId="15D65C1E" w14:textId="63C9CCFA" w:rsidR="00C811DE" w:rsidRPr="000D5994" w:rsidRDefault="00C811DE" w:rsidP="00F44326">
            <w:pPr>
              <w:spacing w:after="0" w:line="240" w:lineRule="auto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Function/</w:t>
            </w:r>
            <w:r w:rsidRPr="000D59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PPA # 2 </w:t>
            </w:r>
          </w:p>
        </w:tc>
        <w:tc>
          <w:tcPr>
            <w:tcW w:w="360" w:type="pct"/>
          </w:tcPr>
          <w:p w14:paraId="0BBD6830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6588D9B5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4E3FF6D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0C05D7C3" w14:textId="65F6F5C8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57330AD6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42A88955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56A961B6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3B16692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65CD7F9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17A4D66B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29C28570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2685E6DE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497D1AF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68AC8BDD" w14:textId="5F80CAD3" w:rsidTr="00DA7E9F">
        <w:trPr>
          <w:jc w:val="center"/>
        </w:trPr>
        <w:tc>
          <w:tcPr>
            <w:tcW w:w="395" w:type="pct"/>
          </w:tcPr>
          <w:p w14:paraId="74DD438D" w14:textId="2D728837" w:rsidR="00C811DE" w:rsidRPr="000D5994" w:rsidRDefault="00C811DE" w:rsidP="00F443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[Service #1 of Function/PPA #2]</w:t>
            </w:r>
          </w:p>
        </w:tc>
        <w:tc>
          <w:tcPr>
            <w:tcW w:w="360" w:type="pct"/>
          </w:tcPr>
          <w:p w14:paraId="0CB7680D" w14:textId="4B7AC813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13797E87" w14:textId="671B56E0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7DAA9AFA" w14:textId="095E05F8" w:rsidR="00C811DE" w:rsidRPr="000D5994" w:rsidRDefault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20A81EA0" w14:textId="05F36EA1" w:rsidR="00C811DE" w:rsidRPr="000D5994" w:rsidRDefault="00C811D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6CABA4E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77F3AF9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5AA4AC51" w14:textId="35873F19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7A73858D" w14:textId="2BC350D6" w:rsidR="00C811DE" w:rsidRPr="000D5994" w:rsidRDefault="00C811DE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7" w:type="pct"/>
          </w:tcPr>
          <w:p w14:paraId="3CD7622B" w14:textId="3D9E0839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2DDDCD7C" w14:textId="6608CFC0" w:rsidR="00C811DE" w:rsidRPr="000D5994" w:rsidRDefault="00C811DE" w:rsidP="00F44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3120DAED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547B7782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6AF1F0F8" w14:textId="2F208EF2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6D40EFA4" w14:textId="5EB63EA5" w:rsidTr="00DA7E9F">
        <w:trPr>
          <w:jc w:val="center"/>
        </w:trPr>
        <w:tc>
          <w:tcPr>
            <w:tcW w:w="395" w:type="pct"/>
          </w:tcPr>
          <w:p w14:paraId="554C1F57" w14:textId="27DAC90A" w:rsidR="00C811DE" w:rsidRPr="000D5994" w:rsidRDefault="00C811DE" w:rsidP="00F443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[Service #2 of Function/PPA #2]</w:t>
            </w:r>
          </w:p>
        </w:tc>
        <w:tc>
          <w:tcPr>
            <w:tcW w:w="360" w:type="pct"/>
          </w:tcPr>
          <w:p w14:paraId="18ED1F87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56C13067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0075288D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1C1A6455" w14:textId="150874CA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3B87D72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3553B9E1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680ECC45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1ABF639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3B5D2AC5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003E8BE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7A89E991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17D258E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108E372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0D5994" w:rsidRPr="000D5994" w14:paraId="2F7C0029" w14:textId="3AE6ACA2" w:rsidTr="00DA7E9F">
        <w:trPr>
          <w:jc w:val="center"/>
        </w:trPr>
        <w:tc>
          <w:tcPr>
            <w:tcW w:w="395" w:type="pct"/>
          </w:tcPr>
          <w:p w14:paraId="4D160601" w14:textId="77777777" w:rsidR="00C811DE" w:rsidRPr="000D5994" w:rsidRDefault="00C811DE" w:rsidP="00C811DE">
            <w:pPr>
              <w:pStyle w:val="ListParagraph"/>
              <w:spacing w:after="0" w:line="240" w:lineRule="auto"/>
              <w:ind w:left="318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</w:tcPr>
          <w:p w14:paraId="1F21EE7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</w:tcPr>
          <w:p w14:paraId="370C96B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</w:tcPr>
          <w:p w14:paraId="2F23288E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14:paraId="1F5294E5" w14:textId="29A1616C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</w:tcPr>
          <w:p w14:paraId="3E26C5A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</w:tcPr>
          <w:p w14:paraId="1802CE83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</w:tcPr>
          <w:p w14:paraId="3EB936E8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</w:tcPr>
          <w:p w14:paraId="627C286A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502744F2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</w:tcPr>
          <w:p w14:paraId="0D8CDAF9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</w:tcPr>
          <w:p w14:paraId="6FB93AE0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</w:tcPr>
          <w:p w14:paraId="30149AF6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</w:tcPr>
          <w:p w14:paraId="3E79980C" w14:textId="77777777" w:rsidR="00C811DE" w:rsidRPr="000D5994" w:rsidRDefault="00C811DE" w:rsidP="00C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B6DDEFB" w14:textId="177FE129" w:rsidR="00072A63" w:rsidRPr="000D5994" w:rsidRDefault="0039234D" w:rsidP="00F44326">
      <w:pPr>
        <w:shd w:val="clear" w:color="auto" w:fill="FFFFFF"/>
        <w:spacing w:after="0" w:line="240" w:lineRule="auto"/>
        <w:ind w:left="-851"/>
        <w:rPr>
          <w:rFonts w:ascii="Tahoma" w:eastAsia="Times New Roman" w:hAnsi="Tahoma" w:cs="Tahoma"/>
          <w:sz w:val="18"/>
          <w:szCs w:val="18"/>
        </w:rPr>
      </w:pPr>
      <w:r w:rsidRPr="000D5994">
        <w:rPr>
          <w:rFonts w:ascii="Tahoma" w:eastAsia="Times New Roman" w:hAnsi="Tahoma" w:cs="Tahoma"/>
          <w:b/>
          <w:bCs/>
          <w:sz w:val="18"/>
          <w:szCs w:val="24"/>
        </w:rPr>
        <w:t>* Service</w:t>
      </w:r>
      <w:r w:rsidRPr="000D5994">
        <w:rPr>
          <w:rFonts w:ascii="Tahoma" w:eastAsia="Times New Roman" w:hAnsi="Tahoma" w:cs="Tahoma"/>
          <w:bCs/>
          <w:sz w:val="18"/>
          <w:szCs w:val="24"/>
        </w:rPr>
        <w:t xml:space="preserve"> pertains to the tangible or non-tangible byproduct of the performance of government functions delivered to the people, which involve</w:t>
      </w:r>
      <w:r w:rsidR="00E10F47" w:rsidRPr="000D5994">
        <w:rPr>
          <w:rFonts w:ascii="Tahoma" w:eastAsia="Times New Roman" w:hAnsi="Tahoma" w:cs="Tahoma"/>
          <w:bCs/>
          <w:sz w:val="18"/>
          <w:szCs w:val="24"/>
        </w:rPr>
        <w:t>s</w:t>
      </w:r>
      <w:r w:rsidRPr="000D5994">
        <w:rPr>
          <w:rFonts w:ascii="Tahoma" w:eastAsia="Times New Roman" w:hAnsi="Tahoma" w:cs="Tahoma"/>
          <w:bCs/>
          <w:sz w:val="18"/>
          <w:szCs w:val="24"/>
        </w:rPr>
        <w:t xml:space="preserve"> transaction between</w:t>
      </w:r>
      <w:r w:rsidR="00E10F47" w:rsidRPr="000D5994">
        <w:rPr>
          <w:rFonts w:ascii="Tahoma" w:eastAsia="Times New Roman" w:hAnsi="Tahoma" w:cs="Tahoma"/>
          <w:bCs/>
          <w:sz w:val="18"/>
          <w:szCs w:val="24"/>
        </w:rPr>
        <w:t xml:space="preserve"> the</w:t>
      </w:r>
      <w:r w:rsidRPr="000D5994">
        <w:rPr>
          <w:rFonts w:ascii="Tahoma" w:eastAsia="Times New Roman" w:hAnsi="Tahoma" w:cs="Tahoma"/>
          <w:bCs/>
          <w:sz w:val="18"/>
          <w:szCs w:val="24"/>
        </w:rPr>
        <w:t xml:space="preserve"> user/beneficiary and</w:t>
      </w:r>
      <w:r w:rsidR="00E10F47" w:rsidRPr="000D5994">
        <w:rPr>
          <w:rFonts w:ascii="Tahoma" w:eastAsia="Times New Roman" w:hAnsi="Tahoma" w:cs="Tahoma"/>
          <w:bCs/>
          <w:sz w:val="18"/>
          <w:szCs w:val="24"/>
        </w:rPr>
        <w:t xml:space="preserve"> the</w:t>
      </w:r>
      <w:r w:rsidRPr="000D5994">
        <w:rPr>
          <w:rFonts w:ascii="Tahoma" w:eastAsia="Times New Roman" w:hAnsi="Tahoma" w:cs="Tahoma"/>
          <w:bCs/>
          <w:sz w:val="18"/>
          <w:szCs w:val="24"/>
        </w:rPr>
        <w:t xml:space="preserve"> service provider</w:t>
      </w:r>
      <w:r w:rsidR="00E10F47" w:rsidRPr="000D5994">
        <w:rPr>
          <w:rFonts w:ascii="Tahoma" w:eastAsia="Times New Roman" w:hAnsi="Tahoma" w:cs="Tahoma"/>
          <w:bCs/>
          <w:sz w:val="18"/>
          <w:szCs w:val="24"/>
        </w:rPr>
        <w:t>.</w:t>
      </w:r>
    </w:p>
    <w:p w14:paraId="216DB225" w14:textId="3398E60F" w:rsidR="0039234D" w:rsidRDefault="0039234D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0BBE98E8" w14:textId="77777777" w:rsidR="0067378B" w:rsidRPr="000D5994" w:rsidRDefault="0067378B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266"/>
        <w:gridCol w:w="4190"/>
        <w:gridCol w:w="236"/>
        <w:gridCol w:w="5042"/>
      </w:tblGrid>
      <w:tr w:rsidR="0067378B" w:rsidRPr="0067378B" w14:paraId="34EB1538" w14:textId="77777777" w:rsidTr="003961BE">
        <w:trPr>
          <w:jc w:val="center"/>
        </w:trPr>
        <w:tc>
          <w:tcPr>
            <w:tcW w:w="4485" w:type="dxa"/>
          </w:tcPr>
          <w:p w14:paraId="413943E3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Prepared by:</w:t>
            </w:r>
          </w:p>
        </w:tc>
        <w:tc>
          <w:tcPr>
            <w:tcW w:w="266" w:type="dxa"/>
          </w:tcPr>
          <w:p w14:paraId="4CEE3BF9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</w:tcPr>
          <w:p w14:paraId="6A7F977F" w14:textId="032C7978" w:rsidR="0067378B" w:rsidRPr="0067378B" w:rsidRDefault="009B5C6D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Reviewed by:</w:t>
            </w:r>
          </w:p>
        </w:tc>
        <w:tc>
          <w:tcPr>
            <w:tcW w:w="236" w:type="dxa"/>
          </w:tcPr>
          <w:p w14:paraId="3BE3CD63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</w:tcPr>
          <w:p w14:paraId="2D4B182C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Approved by:</w:t>
            </w:r>
          </w:p>
        </w:tc>
      </w:tr>
      <w:tr w:rsidR="0067378B" w:rsidRPr="0067378B" w14:paraId="45FB61F7" w14:textId="77777777" w:rsidTr="003961BE">
        <w:trPr>
          <w:jc w:val="center"/>
        </w:trPr>
        <w:tc>
          <w:tcPr>
            <w:tcW w:w="4485" w:type="dxa"/>
            <w:tcBorders>
              <w:bottom w:val="single" w:sz="4" w:space="0" w:color="auto"/>
            </w:tcBorders>
          </w:tcPr>
          <w:p w14:paraId="3999D8E4" w14:textId="77777777" w:rsid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5E226A9C" w14:textId="77777777" w:rsid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6960BCF5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66" w:type="dxa"/>
          </w:tcPr>
          <w:p w14:paraId="3F3DFE7C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4858C213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36" w:type="dxa"/>
          </w:tcPr>
          <w:p w14:paraId="101A2361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55CBF6DC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0CCA3FB9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</w:tr>
      <w:tr w:rsidR="0067378B" w:rsidRPr="0067378B" w14:paraId="5BCE2606" w14:textId="77777777" w:rsidTr="003961BE">
        <w:trPr>
          <w:jc w:val="center"/>
        </w:trPr>
        <w:tc>
          <w:tcPr>
            <w:tcW w:w="4485" w:type="dxa"/>
            <w:tcBorders>
              <w:top w:val="single" w:sz="4" w:space="0" w:color="auto"/>
            </w:tcBorders>
          </w:tcPr>
          <w:p w14:paraId="57EA1EB0" w14:textId="1F6F68A8" w:rsidR="0067378B" w:rsidRPr="0067378B" w:rsidRDefault="00FE253C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66" w:type="dxa"/>
          </w:tcPr>
          <w:p w14:paraId="4BA83D99" w14:textId="77777777" w:rsidR="0067378B" w:rsidRPr="0067378B" w:rsidRDefault="0067378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104FF37F" w14:textId="1D5215AD" w:rsidR="0067378B" w:rsidRPr="0067378B" w:rsidRDefault="00FE253C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36" w:type="dxa"/>
          </w:tcPr>
          <w:p w14:paraId="663D0B9A" w14:textId="77777777" w:rsidR="0067378B" w:rsidRPr="0067378B" w:rsidRDefault="0067378B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14:paraId="4EF30330" w14:textId="77777777" w:rsidR="0067378B" w:rsidRPr="0067378B" w:rsidRDefault="0067378B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Department/Agency Head</w:t>
            </w:r>
          </w:p>
        </w:tc>
      </w:tr>
    </w:tbl>
    <w:p w14:paraId="40258BA8" w14:textId="0E958900" w:rsidR="00800B21" w:rsidRDefault="00800B21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19B59028" w14:textId="65680920" w:rsidR="0067378B" w:rsidRDefault="0067378B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332EC1C" w14:textId="77777777" w:rsidR="0067378B" w:rsidRPr="000D5994" w:rsidRDefault="0067378B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497493A" w14:textId="77777777" w:rsidR="00800B21" w:rsidRPr="000D5994" w:rsidRDefault="00800B21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2B4E986D" w14:textId="1502A481" w:rsidR="00072A63" w:rsidRPr="000D5994" w:rsidRDefault="00072A63" w:rsidP="00471A6D">
      <w:pPr>
        <w:shd w:val="clear" w:color="auto" w:fill="FFFFFF"/>
        <w:spacing w:after="0" w:line="240" w:lineRule="auto"/>
        <w:ind w:left="-284"/>
        <w:rPr>
          <w:rFonts w:ascii="Tahoma" w:eastAsia="Times New Roman" w:hAnsi="Tahoma" w:cs="Tahoma"/>
          <w:b/>
          <w:bCs/>
          <w:sz w:val="18"/>
          <w:szCs w:val="18"/>
        </w:rPr>
      </w:pPr>
      <w:r w:rsidRPr="000D5994">
        <w:rPr>
          <w:rFonts w:ascii="Tahoma" w:eastAsia="Times New Roman" w:hAnsi="Tahoma" w:cs="Tahoma"/>
          <w:b/>
          <w:bCs/>
          <w:sz w:val="18"/>
          <w:szCs w:val="18"/>
        </w:rPr>
        <w:lastRenderedPageBreak/>
        <w:t>Legend:</w:t>
      </w:r>
    </w:p>
    <w:p w14:paraId="2529E130" w14:textId="77777777" w:rsidR="00072A63" w:rsidRPr="000D5994" w:rsidRDefault="00072A63" w:rsidP="0023373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leGrid"/>
        <w:tblW w:w="1842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718"/>
      </w:tblGrid>
      <w:tr w:rsidR="000D5994" w:rsidRPr="000D5994" w14:paraId="507F4BA2" w14:textId="77777777" w:rsidTr="00130C5B">
        <w:tc>
          <w:tcPr>
            <w:tcW w:w="710" w:type="dxa"/>
          </w:tcPr>
          <w:p w14:paraId="3882416D" w14:textId="24BDF9D7" w:rsidR="00405705" w:rsidRPr="000D5994" w:rsidRDefault="00130C5B" w:rsidP="004057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[1]</w:t>
            </w:r>
          </w:p>
        </w:tc>
        <w:tc>
          <w:tcPr>
            <w:tcW w:w="17718" w:type="dxa"/>
          </w:tcPr>
          <w:p w14:paraId="7814C966" w14:textId="0F250290" w:rsidR="00405705" w:rsidRPr="000D5994" w:rsidRDefault="00130C5B" w:rsidP="0040570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 xml:space="preserve">Identifies the devolved functions/PPAs as presented in Annex A and the corresponding services to be delivered by the LGUs under each function/PPA, including </w:t>
            </w:r>
            <w:r w:rsidRPr="000D5994">
              <w:rPr>
                <w:rFonts w:ascii="Tahoma" w:eastAsia="Times New Roman" w:hAnsi="Tahoma" w:cs="Tahoma"/>
                <w:b/>
                <w:sz w:val="18"/>
                <w:szCs w:val="18"/>
              </w:rPr>
              <w:t>all</w:t>
            </w: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 xml:space="preserve"> devolved services which are already being performed by the LGUs [Examples: (1) DOT’s accreditation of tourism enterprises relative to its function on the enforcement of tourism standards for tourism enterprises; and (2) NHA’s provision of low-cost housing relative to its function to develop and implement a comprehensive and integrated housing program]</w:t>
            </w:r>
          </w:p>
        </w:tc>
      </w:tr>
      <w:tr w:rsidR="00130C5B" w:rsidRPr="000D5994" w14:paraId="71FBA990" w14:textId="77777777" w:rsidTr="00130C5B">
        <w:tc>
          <w:tcPr>
            <w:tcW w:w="710" w:type="dxa"/>
          </w:tcPr>
          <w:p w14:paraId="0DB13664" w14:textId="7CD7F929" w:rsidR="00130C5B" w:rsidRPr="000D5994" w:rsidRDefault="00130C5B" w:rsidP="004057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[2]</w:t>
            </w:r>
          </w:p>
        </w:tc>
        <w:tc>
          <w:tcPr>
            <w:tcW w:w="17718" w:type="dxa"/>
          </w:tcPr>
          <w:p w14:paraId="6280604F" w14:textId="6074056F" w:rsidR="00130C5B" w:rsidRPr="000D5994" w:rsidRDefault="00130C5B" w:rsidP="0040570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Identifies which level of LGU (i.e., P/C/M/B) and the office/unit in the LGU which will deliver the service and use the service standards</w:t>
            </w:r>
          </w:p>
        </w:tc>
      </w:tr>
      <w:tr w:rsidR="00130C5B" w:rsidRPr="000D5994" w14:paraId="08EEDABD" w14:textId="77777777" w:rsidTr="00130C5B">
        <w:tc>
          <w:tcPr>
            <w:tcW w:w="710" w:type="dxa"/>
          </w:tcPr>
          <w:p w14:paraId="1DB7E591" w14:textId="00518206" w:rsidR="00130C5B" w:rsidRPr="000D5994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[3]</w:t>
            </w:r>
          </w:p>
        </w:tc>
        <w:tc>
          <w:tcPr>
            <w:tcW w:w="17718" w:type="dxa"/>
          </w:tcPr>
          <w:p w14:paraId="32EEA9A5" w14:textId="655C97A8" w:rsidR="00130C5B" w:rsidRPr="000D5994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Indicates the recipients of the devolved services, or people/entities which should be regulated/monitored in case of devolved services involving enforcement of laws</w:t>
            </w:r>
          </w:p>
        </w:tc>
      </w:tr>
      <w:tr w:rsidR="00130C5B" w:rsidRPr="000D5994" w14:paraId="60DE524C" w14:textId="77777777" w:rsidTr="00130C5B">
        <w:tc>
          <w:tcPr>
            <w:tcW w:w="710" w:type="dxa"/>
          </w:tcPr>
          <w:p w14:paraId="55787DFE" w14:textId="097E4340" w:rsidR="00130C5B" w:rsidRPr="000D5994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>[4]</w:t>
            </w:r>
          </w:p>
        </w:tc>
        <w:tc>
          <w:tcPr>
            <w:tcW w:w="17718" w:type="dxa"/>
          </w:tcPr>
          <w:p w14:paraId="0A866506" w14:textId="4BE6B129" w:rsidR="00130C5B" w:rsidRPr="000D5994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 xml:space="preserve">Lists down </w:t>
            </w:r>
            <w:r w:rsidRPr="000D5994">
              <w:rPr>
                <w:rFonts w:ascii="Tahoma" w:eastAsia="Times New Roman" w:hAnsi="Tahoma" w:cs="Tahoma"/>
                <w:b/>
                <w:sz w:val="18"/>
                <w:szCs w:val="18"/>
              </w:rPr>
              <w:t>all</w:t>
            </w:r>
            <w:r w:rsidRPr="000D5994">
              <w:rPr>
                <w:rFonts w:ascii="Tahoma" w:eastAsia="Times New Roman" w:hAnsi="Tahoma" w:cs="Tahoma"/>
                <w:sz w:val="18"/>
                <w:szCs w:val="18"/>
              </w:rPr>
              <w:t xml:space="preserve"> pertinent standards the department/agency/GOCC has developed and needing to be developed for the delivery of devolved functions/services/facilities, which covers minimum cost, scope, and quality of the services to be delivered by the LGUs, among others </w:t>
            </w:r>
          </w:p>
        </w:tc>
      </w:tr>
      <w:tr w:rsidR="00130C5B" w:rsidRPr="00371085" w14:paraId="3F77582D" w14:textId="77777777" w:rsidTr="00130C5B">
        <w:tc>
          <w:tcPr>
            <w:tcW w:w="710" w:type="dxa"/>
          </w:tcPr>
          <w:p w14:paraId="359FD981" w14:textId="6B7805E6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[4.1]</w:t>
            </w:r>
          </w:p>
        </w:tc>
        <w:tc>
          <w:tcPr>
            <w:tcW w:w="17718" w:type="dxa"/>
          </w:tcPr>
          <w:p w14:paraId="5067F6E4" w14:textId="3BE5AFEB" w:rsidR="00130C5B" w:rsidRPr="00371085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Describes the specific outputs/products the beneficiary can expect to receive from the service</w:t>
            </w:r>
          </w:p>
        </w:tc>
      </w:tr>
      <w:tr w:rsidR="00130C5B" w:rsidRPr="00371085" w14:paraId="3FD8BCCE" w14:textId="77777777" w:rsidTr="00130C5B">
        <w:tc>
          <w:tcPr>
            <w:tcW w:w="710" w:type="dxa"/>
            <w:shd w:val="clear" w:color="auto" w:fill="auto"/>
          </w:tcPr>
          <w:p w14:paraId="46808ED1" w14:textId="23978DBE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[4.2]</w:t>
            </w:r>
          </w:p>
        </w:tc>
        <w:tc>
          <w:tcPr>
            <w:tcW w:w="17718" w:type="dxa"/>
            <w:shd w:val="clear" w:color="auto" w:fill="auto"/>
          </w:tcPr>
          <w:p w14:paraId="4CF3CBA8" w14:textId="68F6B4D6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Identifies and defines the attributes that can measure the degree to which the expected specifications of the service were met</w:t>
            </w:r>
            <w:r w:rsidR="00095679" w:rsidRPr="00371085">
              <w:rPr>
                <w:rFonts w:ascii="Tahoma" w:eastAsia="Times New Roman" w:hAnsi="Tahoma" w:cs="Tahoma"/>
                <w:sz w:val="18"/>
                <w:szCs w:val="18"/>
              </w:rPr>
              <w:t>, which</w:t>
            </w: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 may be defined in terms of performance criteria such as timeliness, quantity, quality, effectiveness, among others.</w:t>
            </w:r>
          </w:p>
        </w:tc>
      </w:tr>
      <w:tr w:rsidR="00130C5B" w:rsidRPr="00371085" w14:paraId="0E9748ED" w14:textId="77777777" w:rsidTr="00130C5B">
        <w:tc>
          <w:tcPr>
            <w:tcW w:w="710" w:type="dxa"/>
            <w:shd w:val="clear" w:color="auto" w:fill="auto"/>
          </w:tcPr>
          <w:p w14:paraId="6BBA686B" w14:textId="790AD48C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[4.3]</w:t>
            </w:r>
          </w:p>
        </w:tc>
        <w:tc>
          <w:tcPr>
            <w:tcW w:w="17718" w:type="dxa"/>
            <w:shd w:val="clear" w:color="auto" w:fill="auto"/>
          </w:tcPr>
          <w:p w14:paraId="6944C71B" w14:textId="34B2FD7C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Specifies the necessary steps to execute/carry out/deliver the service </w:t>
            </w:r>
          </w:p>
        </w:tc>
      </w:tr>
      <w:tr w:rsidR="00130C5B" w:rsidRPr="00371085" w14:paraId="3F4E945F" w14:textId="77777777" w:rsidTr="00130C5B">
        <w:tc>
          <w:tcPr>
            <w:tcW w:w="710" w:type="dxa"/>
            <w:shd w:val="clear" w:color="auto" w:fill="auto"/>
          </w:tcPr>
          <w:p w14:paraId="4A8A608A" w14:textId="5254A68E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[4.4]</w:t>
            </w:r>
          </w:p>
        </w:tc>
        <w:tc>
          <w:tcPr>
            <w:tcW w:w="17718" w:type="dxa"/>
            <w:shd w:val="clear" w:color="auto" w:fill="auto"/>
          </w:tcPr>
          <w:p w14:paraId="39A663C7" w14:textId="1040E89C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Enumerates the resources needed to deliver the services, i.e. materials, facilities, and equipment </w:t>
            </w:r>
          </w:p>
        </w:tc>
      </w:tr>
      <w:tr w:rsidR="00130C5B" w:rsidRPr="00371085" w14:paraId="7F0AD2F0" w14:textId="77777777" w:rsidTr="00130C5B">
        <w:tc>
          <w:tcPr>
            <w:tcW w:w="710" w:type="dxa"/>
            <w:shd w:val="clear" w:color="auto" w:fill="auto"/>
          </w:tcPr>
          <w:p w14:paraId="1BBFA087" w14:textId="4948519A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[4.5]</w:t>
            </w:r>
          </w:p>
        </w:tc>
        <w:tc>
          <w:tcPr>
            <w:tcW w:w="17718" w:type="dxa"/>
            <w:shd w:val="clear" w:color="auto" w:fill="auto"/>
          </w:tcPr>
          <w:p w14:paraId="217E22D4" w14:textId="6D323BC0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States the recommended standard cost to deliver the devolved services, and construct, operate and maintain devolved facilities, among others </w:t>
            </w:r>
          </w:p>
        </w:tc>
      </w:tr>
      <w:tr w:rsidR="00130C5B" w:rsidRPr="00371085" w14:paraId="2EFEED18" w14:textId="77777777" w:rsidTr="00130C5B">
        <w:tc>
          <w:tcPr>
            <w:tcW w:w="710" w:type="dxa"/>
            <w:shd w:val="clear" w:color="auto" w:fill="auto"/>
          </w:tcPr>
          <w:p w14:paraId="3F79A947" w14:textId="6B58828F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[4.6]</w:t>
            </w:r>
          </w:p>
        </w:tc>
        <w:tc>
          <w:tcPr>
            <w:tcW w:w="17718" w:type="dxa"/>
            <w:shd w:val="clear" w:color="auto" w:fill="auto"/>
          </w:tcPr>
          <w:p w14:paraId="395FE5C8" w14:textId="0A6C089A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Describes the qualities of resource inputs (e.g., material, facility, and equipment) essential to the delivery of the service to achieve the intended result/s </w:t>
            </w:r>
          </w:p>
        </w:tc>
      </w:tr>
      <w:tr w:rsidR="00130C5B" w:rsidRPr="00371085" w14:paraId="06D8E7DD" w14:textId="77777777" w:rsidTr="00130C5B">
        <w:tc>
          <w:tcPr>
            <w:tcW w:w="710" w:type="dxa"/>
            <w:shd w:val="clear" w:color="auto" w:fill="auto"/>
          </w:tcPr>
          <w:p w14:paraId="5D239A96" w14:textId="74F08B79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[4.7]</w:t>
            </w:r>
          </w:p>
        </w:tc>
        <w:tc>
          <w:tcPr>
            <w:tcW w:w="17718" w:type="dxa"/>
            <w:shd w:val="clear" w:color="auto" w:fill="auto"/>
          </w:tcPr>
          <w:p w14:paraId="39EE5252" w14:textId="53E36379" w:rsidR="00130C5B" w:rsidRPr="00371085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Identifies the minimum required qualifications and skills of the personnel who will directly deliver the service to the public </w:t>
            </w:r>
          </w:p>
        </w:tc>
      </w:tr>
      <w:tr w:rsidR="00130C5B" w:rsidRPr="00371085" w14:paraId="5581E8F3" w14:textId="77777777" w:rsidTr="00130C5B">
        <w:tc>
          <w:tcPr>
            <w:tcW w:w="710" w:type="dxa"/>
            <w:shd w:val="clear" w:color="auto" w:fill="auto"/>
          </w:tcPr>
          <w:p w14:paraId="5C6A2F58" w14:textId="281A8C19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[4.8]</w:t>
            </w:r>
          </w:p>
        </w:tc>
        <w:tc>
          <w:tcPr>
            <w:tcW w:w="17718" w:type="dxa"/>
            <w:shd w:val="clear" w:color="auto" w:fill="auto"/>
          </w:tcPr>
          <w:p w14:paraId="70A71949" w14:textId="72655761" w:rsidR="00130C5B" w:rsidRPr="00371085" w:rsidDel="00C9383F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Indicates the recommended standard amount of fee the beneficiary/user should pay to avail of the service, if any </w:t>
            </w:r>
          </w:p>
        </w:tc>
      </w:tr>
      <w:tr w:rsidR="00130C5B" w:rsidRPr="00371085" w14:paraId="5F085BA1" w14:textId="77777777" w:rsidTr="00130C5B">
        <w:tc>
          <w:tcPr>
            <w:tcW w:w="710" w:type="dxa"/>
            <w:shd w:val="clear" w:color="auto" w:fill="auto"/>
          </w:tcPr>
          <w:p w14:paraId="7C78987F" w14:textId="4DEDEA59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[4.9]</w:t>
            </w:r>
          </w:p>
        </w:tc>
        <w:tc>
          <w:tcPr>
            <w:tcW w:w="17718" w:type="dxa"/>
            <w:shd w:val="clear" w:color="auto" w:fill="auto"/>
          </w:tcPr>
          <w:p w14:paraId="397F2DAF" w14:textId="039688AE" w:rsidR="00130C5B" w:rsidRPr="00371085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Determines other pertinent service delivery standards not covered in items 4.1 to 4.8, if any (e.g., international standards)</w:t>
            </w:r>
          </w:p>
        </w:tc>
      </w:tr>
      <w:tr w:rsidR="00130C5B" w:rsidRPr="00371085" w14:paraId="25D17CCC" w14:textId="77777777" w:rsidTr="00130C5B">
        <w:tc>
          <w:tcPr>
            <w:tcW w:w="710" w:type="dxa"/>
            <w:shd w:val="clear" w:color="auto" w:fill="auto"/>
          </w:tcPr>
          <w:p w14:paraId="09C1855C" w14:textId="444AA9A8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[5]</w:t>
            </w:r>
          </w:p>
        </w:tc>
        <w:tc>
          <w:tcPr>
            <w:tcW w:w="17718" w:type="dxa"/>
            <w:shd w:val="clear" w:color="auto" w:fill="auto"/>
          </w:tcPr>
          <w:p w14:paraId="6025D10B" w14:textId="074D08C9" w:rsidR="00130C5B" w:rsidRPr="00371085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 xml:space="preserve">Identifies the titles and reference numbers of pertinent department/agency issuances and manuals governing the service delivery standards, as well as the objective/purpose of the delivery standards </w:t>
            </w:r>
          </w:p>
        </w:tc>
      </w:tr>
      <w:tr w:rsidR="00130C5B" w:rsidRPr="00371085" w14:paraId="3B2FDAB1" w14:textId="77777777" w:rsidTr="00130C5B">
        <w:tc>
          <w:tcPr>
            <w:tcW w:w="710" w:type="dxa"/>
            <w:shd w:val="clear" w:color="auto" w:fill="auto"/>
          </w:tcPr>
          <w:p w14:paraId="4F1DDD3B" w14:textId="63475BC9" w:rsidR="00130C5B" w:rsidRPr="00371085" w:rsidRDefault="00130C5B" w:rsidP="00130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[6]</w:t>
            </w:r>
          </w:p>
        </w:tc>
        <w:tc>
          <w:tcPr>
            <w:tcW w:w="17718" w:type="dxa"/>
            <w:shd w:val="clear" w:color="auto" w:fill="auto"/>
          </w:tcPr>
          <w:p w14:paraId="47BD1087" w14:textId="5DF0203F" w:rsidR="00130C5B" w:rsidRPr="00371085" w:rsidRDefault="00130C5B" w:rsidP="00130C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71085">
              <w:rPr>
                <w:rFonts w:ascii="Tahoma" w:eastAsia="Times New Roman" w:hAnsi="Tahoma" w:cs="Tahoma"/>
                <w:sz w:val="18"/>
                <w:szCs w:val="18"/>
              </w:rPr>
              <w:t>Indicates the date when the standards were last updated</w:t>
            </w:r>
          </w:p>
        </w:tc>
      </w:tr>
    </w:tbl>
    <w:p w14:paraId="26FD4F06" w14:textId="77777777" w:rsidR="00975291" w:rsidRPr="00371085" w:rsidRDefault="00975291" w:rsidP="00130F7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D1E6C43" w14:textId="2927EF0C" w:rsidR="00E87398" w:rsidRPr="00371085" w:rsidRDefault="00E87398" w:rsidP="00E8739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371085">
        <w:rPr>
          <w:rFonts w:ascii="Tahoma" w:eastAsia="Times New Roman" w:hAnsi="Tahoma" w:cs="Tahoma"/>
          <w:b/>
          <w:bCs/>
          <w:sz w:val="18"/>
          <w:szCs w:val="18"/>
        </w:rPr>
        <w:t>N</w:t>
      </w:r>
      <w:r w:rsidR="008C274C" w:rsidRPr="00371085">
        <w:rPr>
          <w:rFonts w:ascii="Tahoma" w:eastAsia="Times New Roman" w:hAnsi="Tahoma" w:cs="Tahoma"/>
          <w:b/>
          <w:bCs/>
          <w:sz w:val="18"/>
          <w:szCs w:val="18"/>
        </w:rPr>
        <w:t>o</w:t>
      </w:r>
      <w:r w:rsidRPr="00371085">
        <w:rPr>
          <w:rFonts w:ascii="Tahoma" w:eastAsia="Times New Roman" w:hAnsi="Tahoma" w:cs="Tahoma"/>
          <w:b/>
          <w:bCs/>
          <w:sz w:val="18"/>
          <w:szCs w:val="18"/>
        </w:rPr>
        <w:t>tes:</w:t>
      </w:r>
    </w:p>
    <w:p w14:paraId="732C25CC" w14:textId="77777777" w:rsidR="00E87398" w:rsidRPr="00371085" w:rsidRDefault="00E87398" w:rsidP="00E8739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7FB2ECAE" w14:textId="728E14C0" w:rsidR="00E87398" w:rsidRPr="00371085" w:rsidRDefault="00E87398" w:rsidP="004109B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ahoma" w:hAnsi="Tahoma" w:cs="Tahoma"/>
          <w:sz w:val="18"/>
          <w:szCs w:val="18"/>
        </w:rPr>
      </w:pPr>
      <w:r w:rsidRPr="00371085">
        <w:rPr>
          <w:rFonts w:ascii="Tahoma" w:eastAsia="Times New Roman" w:hAnsi="Tahoma" w:cs="Tahoma"/>
          <w:sz w:val="18"/>
          <w:szCs w:val="18"/>
        </w:rPr>
        <w:t xml:space="preserve">This </w:t>
      </w:r>
      <w:r w:rsidR="003218E0" w:rsidRPr="00371085">
        <w:rPr>
          <w:rFonts w:ascii="Tahoma" w:eastAsia="Times New Roman" w:hAnsi="Tahoma" w:cs="Tahoma"/>
          <w:sz w:val="18"/>
          <w:szCs w:val="18"/>
        </w:rPr>
        <w:t xml:space="preserve">matrix </w:t>
      </w:r>
      <w:r w:rsidRPr="00371085">
        <w:rPr>
          <w:rFonts w:ascii="Tahoma" w:eastAsia="Times New Roman" w:hAnsi="Tahoma" w:cs="Tahoma"/>
          <w:sz w:val="18"/>
          <w:szCs w:val="18"/>
        </w:rPr>
        <w:t>shall contain the r</w:t>
      </w:r>
      <w:r w:rsidRPr="00371085">
        <w:rPr>
          <w:rFonts w:ascii="Tahoma" w:eastAsia="Tahoma" w:hAnsi="Tahoma" w:cs="Tahoma"/>
          <w:sz w:val="18"/>
          <w:szCs w:val="18"/>
        </w:rPr>
        <w:t>egistry/inventory of existing and new (to be developed) standards for the delivery of devolved services</w:t>
      </w:r>
      <w:r w:rsidR="003218E0" w:rsidRPr="00371085">
        <w:rPr>
          <w:rFonts w:ascii="Tahoma" w:eastAsia="Tahoma" w:hAnsi="Tahoma" w:cs="Tahoma"/>
          <w:sz w:val="18"/>
          <w:szCs w:val="18"/>
        </w:rPr>
        <w:t xml:space="preserve"> to be disseminated to </w:t>
      </w:r>
      <w:r w:rsidR="00EF4393" w:rsidRPr="00371085">
        <w:rPr>
          <w:rFonts w:ascii="Tahoma" w:eastAsia="Tahoma" w:hAnsi="Tahoma" w:cs="Tahoma"/>
          <w:sz w:val="18"/>
          <w:szCs w:val="18"/>
        </w:rPr>
        <w:t xml:space="preserve">the </w:t>
      </w:r>
      <w:r w:rsidR="003218E0" w:rsidRPr="00371085">
        <w:rPr>
          <w:rFonts w:ascii="Tahoma" w:eastAsia="Tahoma" w:hAnsi="Tahoma" w:cs="Tahoma"/>
          <w:sz w:val="18"/>
          <w:szCs w:val="18"/>
        </w:rPr>
        <w:t>LGUs</w:t>
      </w:r>
      <w:r w:rsidRPr="00371085">
        <w:rPr>
          <w:rFonts w:ascii="Tahoma" w:eastAsia="Tahoma" w:hAnsi="Tahoma" w:cs="Tahoma"/>
          <w:sz w:val="18"/>
          <w:szCs w:val="18"/>
        </w:rPr>
        <w:t xml:space="preserve">, covering the minimum cost, scope, and quality of the services to be delivered </w:t>
      </w:r>
      <w:r w:rsidR="003218E0" w:rsidRPr="00371085">
        <w:rPr>
          <w:rFonts w:ascii="Tahoma" w:eastAsia="Tahoma" w:hAnsi="Tahoma" w:cs="Tahoma"/>
          <w:sz w:val="18"/>
          <w:szCs w:val="18"/>
        </w:rPr>
        <w:t>by</w:t>
      </w:r>
      <w:r w:rsidRPr="00371085">
        <w:rPr>
          <w:rFonts w:ascii="Tahoma" w:eastAsia="Tahoma" w:hAnsi="Tahoma" w:cs="Tahoma"/>
          <w:sz w:val="18"/>
          <w:szCs w:val="18"/>
        </w:rPr>
        <w:t xml:space="preserve"> each level of LGU.</w:t>
      </w:r>
      <w:r w:rsidR="00AD6EB9" w:rsidRPr="00371085">
        <w:rPr>
          <w:rFonts w:ascii="Tahoma" w:eastAsia="Tahoma" w:hAnsi="Tahoma" w:cs="Tahoma"/>
          <w:sz w:val="18"/>
          <w:szCs w:val="18"/>
        </w:rPr>
        <w:t xml:space="preserve"> </w:t>
      </w:r>
      <w:r w:rsidR="00C17C2A" w:rsidRPr="00371085">
        <w:rPr>
          <w:rFonts w:ascii="Tahoma" w:eastAsia="Tahoma" w:hAnsi="Tahoma" w:cs="Tahoma"/>
          <w:sz w:val="18"/>
          <w:szCs w:val="18"/>
        </w:rPr>
        <w:t>This</w:t>
      </w:r>
      <w:r w:rsidR="00AD6EB9" w:rsidRPr="00371085">
        <w:rPr>
          <w:rFonts w:ascii="Tahoma" w:eastAsia="Tahoma" w:hAnsi="Tahoma" w:cs="Tahoma"/>
          <w:sz w:val="18"/>
          <w:szCs w:val="18"/>
        </w:rPr>
        <w:t xml:space="preserve"> Annex </w:t>
      </w:r>
      <w:r w:rsidR="003A15FB" w:rsidRPr="00371085">
        <w:rPr>
          <w:rFonts w:ascii="Tahoma" w:eastAsia="Tahoma" w:hAnsi="Tahoma" w:cs="Tahoma"/>
          <w:sz w:val="18"/>
          <w:szCs w:val="18"/>
        </w:rPr>
        <w:t xml:space="preserve">is intended to be shared to the different levels of LGUs for their reference and guidance, and </w:t>
      </w:r>
      <w:r w:rsidR="00AD6EB9" w:rsidRPr="00371085">
        <w:rPr>
          <w:rFonts w:ascii="Tahoma" w:eastAsia="Tahoma" w:hAnsi="Tahoma" w:cs="Tahoma"/>
          <w:sz w:val="18"/>
          <w:szCs w:val="18"/>
        </w:rPr>
        <w:t xml:space="preserve">will be used by the Local Government Academy </w:t>
      </w:r>
      <w:r w:rsidR="006203B2" w:rsidRPr="00371085">
        <w:rPr>
          <w:rFonts w:ascii="Tahoma" w:eastAsia="Tahoma" w:hAnsi="Tahoma" w:cs="Tahoma"/>
          <w:sz w:val="18"/>
          <w:szCs w:val="18"/>
        </w:rPr>
        <w:t>as inputs</w:t>
      </w:r>
      <w:r w:rsidR="00AD6EB9" w:rsidRPr="00371085">
        <w:rPr>
          <w:rFonts w:ascii="Tahoma" w:eastAsia="Tahoma" w:hAnsi="Tahoma" w:cs="Tahoma"/>
          <w:sz w:val="18"/>
          <w:szCs w:val="18"/>
        </w:rPr>
        <w:t xml:space="preserve"> </w:t>
      </w:r>
      <w:r w:rsidR="006203B2" w:rsidRPr="00371085">
        <w:rPr>
          <w:rFonts w:ascii="Tahoma" w:eastAsia="Tahoma" w:hAnsi="Tahoma" w:cs="Tahoma"/>
          <w:sz w:val="18"/>
          <w:szCs w:val="18"/>
        </w:rPr>
        <w:t xml:space="preserve">to </w:t>
      </w:r>
      <w:r w:rsidR="00AD6EB9" w:rsidRPr="00371085">
        <w:rPr>
          <w:rFonts w:ascii="Tahoma" w:eastAsia="Tahoma" w:hAnsi="Tahoma" w:cs="Tahoma"/>
          <w:sz w:val="18"/>
          <w:szCs w:val="18"/>
        </w:rPr>
        <w:t>the LGU Capacity Development Program</w:t>
      </w:r>
      <w:r w:rsidR="00107EB6" w:rsidRPr="00371085">
        <w:rPr>
          <w:rFonts w:ascii="Tahoma" w:eastAsia="Tahoma" w:hAnsi="Tahoma" w:cs="Tahoma"/>
          <w:sz w:val="18"/>
          <w:szCs w:val="18"/>
        </w:rPr>
        <w:t>.</w:t>
      </w:r>
    </w:p>
    <w:p w14:paraId="0E2ECCDE" w14:textId="030134F3" w:rsidR="00E87398" w:rsidRPr="00371085" w:rsidRDefault="00B94E5B" w:rsidP="004109B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ahoma" w:hAnsi="Tahoma" w:cs="Tahoma"/>
          <w:sz w:val="18"/>
          <w:szCs w:val="18"/>
        </w:rPr>
      </w:pPr>
      <w:r w:rsidRPr="00371085">
        <w:rPr>
          <w:rFonts w:ascii="Tahoma" w:eastAsia="Times New Roman" w:hAnsi="Tahoma" w:cs="Tahoma"/>
          <w:sz w:val="18"/>
          <w:szCs w:val="18"/>
        </w:rPr>
        <w:t>Hard and digital copies of existing</w:t>
      </w:r>
      <w:r w:rsidR="001C76AC" w:rsidRPr="00371085">
        <w:rPr>
          <w:rFonts w:ascii="Tahoma" w:eastAsia="Times New Roman" w:hAnsi="Tahoma" w:cs="Tahoma"/>
          <w:sz w:val="18"/>
          <w:szCs w:val="18"/>
        </w:rPr>
        <w:t xml:space="preserve"> pertinent</w:t>
      </w:r>
      <w:r w:rsidRPr="00371085">
        <w:rPr>
          <w:rFonts w:ascii="Tahoma" w:eastAsia="Times New Roman" w:hAnsi="Tahoma" w:cs="Tahoma"/>
          <w:sz w:val="18"/>
          <w:szCs w:val="18"/>
        </w:rPr>
        <w:t xml:space="preserve"> NGA issuances, guidelines, and manuals shall be attached</w:t>
      </w:r>
      <w:r w:rsidR="001C76AC" w:rsidRPr="00371085">
        <w:rPr>
          <w:rFonts w:ascii="Tahoma" w:eastAsia="Times New Roman" w:hAnsi="Tahoma" w:cs="Tahoma"/>
          <w:sz w:val="18"/>
          <w:szCs w:val="18"/>
        </w:rPr>
        <w:t xml:space="preserve"> or </w:t>
      </w:r>
      <w:r w:rsidRPr="00371085">
        <w:rPr>
          <w:rFonts w:ascii="Tahoma" w:eastAsia="Times New Roman" w:hAnsi="Tahoma" w:cs="Tahoma"/>
          <w:sz w:val="18"/>
          <w:szCs w:val="18"/>
        </w:rPr>
        <w:t>provided.</w:t>
      </w:r>
    </w:p>
    <w:p w14:paraId="477D2D58" w14:textId="150F2698" w:rsidR="00DA33D1" w:rsidRPr="00B272B9" w:rsidRDefault="00DA33D1" w:rsidP="004B038D">
      <w:pPr>
        <w:spacing w:after="0" w:line="240" w:lineRule="auto"/>
        <w:rPr>
          <w:rFonts w:ascii="Tahoma" w:hAnsi="Tahoma" w:cs="Tahoma"/>
          <w:bCs/>
          <w:sz w:val="18"/>
          <w:szCs w:val="16"/>
        </w:rPr>
      </w:pPr>
      <w:bookmarkStart w:id="0" w:name="_GoBack"/>
      <w:bookmarkEnd w:id="0"/>
    </w:p>
    <w:sectPr w:rsidR="00DA33D1" w:rsidRPr="00B272B9" w:rsidSect="00F44326">
      <w:headerReference w:type="default" r:id="rId11"/>
      <w:footerReference w:type="default" r:id="rId12"/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18F5" w14:textId="77777777" w:rsidR="000126EA" w:rsidRDefault="000126EA" w:rsidP="00127BE7">
      <w:pPr>
        <w:spacing w:after="0" w:line="240" w:lineRule="auto"/>
      </w:pPr>
      <w:r>
        <w:separator/>
      </w:r>
    </w:p>
  </w:endnote>
  <w:endnote w:type="continuationSeparator" w:id="0">
    <w:p w14:paraId="688AE0FD" w14:textId="77777777" w:rsidR="000126EA" w:rsidRDefault="000126EA" w:rsidP="001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19460390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988A3" w14:textId="5F966198" w:rsidR="000F2615" w:rsidRDefault="000F2615" w:rsidP="00F44326">
            <w:pPr>
              <w:pStyle w:val="Footer"/>
              <w:jc w:val="right"/>
            </w:pP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27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F45B" w14:textId="77777777" w:rsidR="000126EA" w:rsidRDefault="000126EA" w:rsidP="00127BE7">
      <w:pPr>
        <w:spacing w:after="0" w:line="240" w:lineRule="auto"/>
      </w:pPr>
      <w:r>
        <w:separator/>
      </w:r>
    </w:p>
  </w:footnote>
  <w:footnote w:type="continuationSeparator" w:id="0">
    <w:p w14:paraId="5FBC222F" w14:textId="77777777" w:rsidR="000126EA" w:rsidRDefault="000126EA" w:rsidP="0012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8E0" w14:textId="0AB8B2E9" w:rsidR="000F2615" w:rsidRPr="004356B7" w:rsidRDefault="000F2615" w:rsidP="00F44326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</w:pPr>
    <w:r w:rsidRPr="004356B7"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  <w:t>Annexes for the Devolution Transition Plans of National Government Agencies</w:t>
    </w:r>
  </w:p>
  <w:p w14:paraId="6AB438C2" w14:textId="3D3DD004" w:rsidR="000F2615" w:rsidRPr="00440E6D" w:rsidRDefault="000F2615" w:rsidP="00F44326">
    <w:pPr>
      <w:shd w:val="clear" w:color="auto" w:fill="FFFFFF"/>
      <w:spacing w:after="0" w:line="240" w:lineRule="auto"/>
      <w:jc w:val="center"/>
      <w:rPr>
        <w:rFonts w:ascii="Tahoma" w:hAnsi="Tahoma" w:cs="Tahoma"/>
        <w:sz w:val="18"/>
      </w:rPr>
    </w:pPr>
    <w:r w:rsidRPr="00440E6D">
      <w:rPr>
        <w:rFonts w:ascii="Tahoma" w:hAnsi="Tahoma" w:cs="Tahoma"/>
        <w:sz w:val="18"/>
      </w:rPr>
      <w:t>DBM-DILG Joint Memorandum Circular No. ________ dated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DD2"/>
    <w:multiLevelType w:val="hybridMultilevel"/>
    <w:tmpl w:val="8C3A13C4"/>
    <w:lvl w:ilvl="0" w:tplc="8C7AA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FB0"/>
    <w:multiLevelType w:val="hybridMultilevel"/>
    <w:tmpl w:val="D7C2E4BE"/>
    <w:lvl w:ilvl="0" w:tplc="D458D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84D"/>
    <w:multiLevelType w:val="hybridMultilevel"/>
    <w:tmpl w:val="F7E0E41A"/>
    <w:lvl w:ilvl="0" w:tplc="62F02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62F"/>
    <w:multiLevelType w:val="hybridMultilevel"/>
    <w:tmpl w:val="8FF63E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31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129E"/>
    <w:multiLevelType w:val="hybridMultilevel"/>
    <w:tmpl w:val="BD5618D6"/>
    <w:lvl w:ilvl="0" w:tplc="0B36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BB7"/>
    <w:multiLevelType w:val="hybridMultilevel"/>
    <w:tmpl w:val="283260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18BD"/>
    <w:multiLevelType w:val="hybridMultilevel"/>
    <w:tmpl w:val="5D5AE3B8"/>
    <w:lvl w:ilvl="0" w:tplc="8644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67FE"/>
    <w:multiLevelType w:val="hybridMultilevel"/>
    <w:tmpl w:val="B30086E0"/>
    <w:lvl w:ilvl="0" w:tplc="B95EE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31FA"/>
    <w:multiLevelType w:val="hybridMultilevel"/>
    <w:tmpl w:val="1CBC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1647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41B3"/>
    <w:multiLevelType w:val="hybridMultilevel"/>
    <w:tmpl w:val="0052AA34"/>
    <w:lvl w:ilvl="0" w:tplc="1A36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63195"/>
    <w:multiLevelType w:val="hybridMultilevel"/>
    <w:tmpl w:val="326CB7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6AE"/>
    <w:multiLevelType w:val="hybridMultilevel"/>
    <w:tmpl w:val="A70AA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1F5B"/>
    <w:multiLevelType w:val="hybridMultilevel"/>
    <w:tmpl w:val="230CE6CA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4849"/>
    <w:multiLevelType w:val="hybridMultilevel"/>
    <w:tmpl w:val="93B623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1566"/>
    <w:multiLevelType w:val="hybridMultilevel"/>
    <w:tmpl w:val="86D084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700"/>
    <w:multiLevelType w:val="hybridMultilevel"/>
    <w:tmpl w:val="9F22838A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8687B"/>
    <w:multiLevelType w:val="hybridMultilevel"/>
    <w:tmpl w:val="6C883646"/>
    <w:lvl w:ilvl="0" w:tplc="872C4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482D"/>
    <w:multiLevelType w:val="hybridMultilevel"/>
    <w:tmpl w:val="A4D02C42"/>
    <w:lvl w:ilvl="0" w:tplc="274E5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63801"/>
    <w:multiLevelType w:val="hybridMultilevel"/>
    <w:tmpl w:val="625A6FFA"/>
    <w:lvl w:ilvl="0" w:tplc="5B70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C9E"/>
    <w:multiLevelType w:val="hybridMultilevel"/>
    <w:tmpl w:val="75745958"/>
    <w:lvl w:ilvl="0" w:tplc="E8B62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589"/>
    <w:multiLevelType w:val="hybridMultilevel"/>
    <w:tmpl w:val="FFE0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B658E"/>
    <w:multiLevelType w:val="hybridMultilevel"/>
    <w:tmpl w:val="3940DC6E"/>
    <w:lvl w:ilvl="0" w:tplc="118C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22D"/>
    <w:multiLevelType w:val="hybridMultilevel"/>
    <w:tmpl w:val="9BE070FE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0977"/>
    <w:multiLevelType w:val="hybridMultilevel"/>
    <w:tmpl w:val="89C490C6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B91"/>
    <w:multiLevelType w:val="hybridMultilevel"/>
    <w:tmpl w:val="4B72D83C"/>
    <w:lvl w:ilvl="0" w:tplc="19B8F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35BBE"/>
    <w:multiLevelType w:val="hybridMultilevel"/>
    <w:tmpl w:val="8A6817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13B7C"/>
    <w:multiLevelType w:val="hybridMultilevel"/>
    <w:tmpl w:val="BAC6E2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63C52"/>
    <w:multiLevelType w:val="hybridMultilevel"/>
    <w:tmpl w:val="D1C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4604A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1931"/>
    <w:multiLevelType w:val="hybridMultilevel"/>
    <w:tmpl w:val="EE5CFAC4"/>
    <w:lvl w:ilvl="0" w:tplc="BE10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A7BB4"/>
    <w:multiLevelType w:val="hybridMultilevel"/>
    <w:tmpl w:val="1C6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D5393"/>
    <w:multiLevelType w:val="hybridMultilevel"/>
    <w:tmpl w:val="CE40E36E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B43E7"/>
    <w:multiLevelType w:val="hybridMultilevel"/>
    <w:tmpl w:val="A308F88A"/>
    <w:lvl w:ilvl="0" w:tplc="8F10D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C1B06"/>
    <w:multiLevelType w:val="hybridMultilevel"/>
    <w:tmpl w:val="BA7A6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7554F"/>
    <w:multiLevelType w:val="hybridMultilevel"/>
    <w:tmpl w:val="EA904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04A44A">
      <w:start w:val="2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39ACD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86C9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2021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A47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85C3A"/>
    <w:multiLevelType w:val="hybridMultilevel"/>
    <w:tmpl w:val="020257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3F05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59D"/>
    <w:multiLevelType w:val="hybridMultilevel"/>
    <w:tmpl w:val="718C7666"/>
    <w:lvl w:ilvl="0" w:tplc="98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1EA6"/>
    <w:multiLevelType w:val="hybridMultilevel"/>
    <w:tmpl w:val="A9686886"/>
    <w:lvl w:ilvl="0" w:tplc="52889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476A"/>
    <w:multiLevelType w:val="hybridMultilevel"/>
    <w:tmpl w:val="D8BAFADC"/>
    <w:lvl w:ilvl="0" w:tplc="909E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9332F"/>
    <w:multiLevelType w:val="hybridMultilevel"/>
    <w:tmpl w:val="844E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82357"/>
    <w:multiLevelType w:val="hybridMultilevel"/>
    <w:tmpl w:val="184C7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329D9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04D33"/>
    <w:multiLevelType w:val="hybridMultilevel"/>
    <w:tmpl w:val="B05439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507AA"/>
    <w:multiLevelType w:val="hybridMultilevel"/>
    <w:tmpl w:val="E2D24D0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C40FD"/>
    <w:multiLevelType w:val="hybridMultilevel"/>
    <w:tmpl w:val="F38E347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220B0F"/>
    <w:multiLevelType w:val="hybridMultilevel"/>
    <w:tmpl w:val="99DC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6C2"/>
    <w:multiLevelType w:val="hybridMultilevel"/>
    <w:tmpl w:val="9F9EEF8A"/>
    <w:lvl w:ilvl="0" w:tplc="040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45509"/>
    <w:multiLevelType w:val="hybridMultilevel"/>
    <w:tmpl w:val="BA70E2BC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233D2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24289"/>
    <w:multiLevelType w:val="hybridMultilevel"/>
    <w:tmpl w:val="1C1A9324"/>
    <w:lvl w:ilvl="0" w:tplc="74847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715A8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ACF"/>
    <w:multiLevelType w:val="hybridMultilevel"/>
    <w:tmpl w:val="0C64CD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F2DD4"/>
    <w:multiLevelType w:val="hybridMultilevel"/>
    <w:tmpl w:val="DDE65EA4"/>
    <w:lvl w:ilvl="0" w:tplc="49CC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795A03"/>
    <w:multiLevelType w:val="hybridMultilevel"/>
    <w:tmpl w:val="66B807AE"/>
    <w:lvl w:ilvl="0" w:tplc="08C27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A599B"/>
    <w:multiLevelType w:val="hybridMultilevel"/>
    <w:tmpl w:val="991C4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30"/>
  </w:num>
  <w:num w:numId="4">
    <w:abstractNumId w:val="21"/>
  </w:num>
  <w:num w:numId="5">
    <w:abstractNumId w:val="20"/>
  </w:num>
  <w:num w:numId="6">
    <w:abstractNumId w:val="8"/>
  </w:num>
  <w:num w:numId="7">
    <w:abstractNumId w:val="23"/>
  </w:num>
  <w:num w:numId="8">
    <w:abstractNumId w:val="31"/>
  </w:num>
  <w:num w:numId="9">
    <w:abstractNumId w:val="41"/>
  </w:num>
  <w:num w:numId="10">
    <w:abstractNumId w:val="7"/>
  </w:num>
  <w:num w:numId="11">
    <w:abstractNumId w:val="57"/>
  </w:num>
  <w:num w:numId="12">
    <w:abstractNumId w:val="56"/>
  </w:num>
  <w:num w:numId="13">
    <w:abstractNumId w:val="1"/>
  </w:num>
  <w:num w:numId="14">
    <w:abstractNumId w:val="32"/>
  </w:num>
  <w:num w:numId="15">
    <w:abstractNumId w:val="36"/>
  </w:num>
  <w:num w:numId="16">
    <w:abstractNumId w:val="13"/>
  </w:num>
  <w:num w:numId="17">
    <w:abstractNumId w:val="48"/>
  </w:num>
  <w:num w:numId="18">
    <w:abstractNumId w:val="42"/>
  </w:num>
  <w:num w:numId="19">
    <w:abstractNumId w:val="33"/>
  </w:num>
  <w:num w:numId="20">
    <w:abstractNumId w:val="17"/>
  </w:num>
  <w:num w:numId="21">
    <w:abstractNumId w:val="14"/>
  </w:num>
  <w:num w:numId="22">
    <w:abstractNumId w:val="24"/>
  </w:num>
  <w:num w:numId="23">
    <w:abstractNumId w:val="22"/>
  </w:num>
  <w:num w:numId="24">
    <w:abstractNumId w:val="10"/>
  </w:num>
  <w:num w:numId="25">
    <w:abstractNumId w:val="58"/>
  </w:num>
  <w:num w:numId="26">
    <w:abstractNumId w:val="47"/>
  </w:num>
  <w:num w:numId="27">
    <w:abstractNumId w:val="19"/>
  </w:num>
  <w:num w:numId="28">
    <w:abstractNumId w:val="34"/>
  </w:num>
  <w:num w:numId="29">
    <w:abstractNumId w:val="11"/>
  </w:num>
  <w:num w:numId="30">
    <w:abstractNumId w:val="26"/>
  </w:num>
  <w:num w:numId="31">
    <w:abstractNumId w:val="5"/>
  </w:num>
  <w:num w:numId="32">
    <w:abstractNumId w:val="53"/>
  </w:num>
  <w:num w:numId="33">
    <w:abstractNumId w:val="52"/>
  </w:num>
  <w:num w:numId="34">
    <w:abstractNumId w:val="33"/>
  </w:num>
  <w:num w:numId="35">
    <w:abstractNumId w:val="45"/>
  </w:num>
  <w:num w:numId="36">
    <w:abstractNumId w:val="39"/>
  </w:num>
  <w:num w:numId="37">
    <w:abstractNumId w:val="37"/>
  </w:num>
  <w:num w:numId="38">
    <w:abstractNumId w:val="4"/>
  </w:num>
  <w:num w:numId="39">
    <w:abstractNumId w:val="54"/>
  </w:num>
  <w:num w:numId="40">
    <w:abstractNumId w:val="3"/>
  </w:num>
  <w:num w:numId="41">
    <w:abstractNumId w:val="0"/>
  </w:num>
  <w:num w:numId="42">
    <w:abstractNumId w:val="18"/>
  </w:num>
  <w:num w:numId="43">
    <w:abstractNumId w:val="55"/>
  </w:num>
  <w:num w:numId="44">
    <w:abstractNumId w:val="49"/>
  </w:num>
  <w:num w:numId="45">
    <w:abstractNumId w:val="15"/>
  </w:num>
  <w:num w:numId="46">
    <w:abstractNumId w:val="16"/>
  </w:num>
  <w:num w:numId="47">
    <w:abstractNumId w:val="44"/>
  </w:num>
  <w:num w:numId="48">
    <w:abstractNumId w:val="6"/>
  </w:num>
  <w:num w:numId="49">
    <w:abstractNumId w:val="2"/>
  </w:num>
  <w:num w:numId="50">
    <w:abstractNumId w:val="51"/>
  </w:num>
  <w:num w:numId="51">
    <w:abstractNumId w:val="25"/>
  </w:num>
  <w:num w:numId="52">
    <w:abstractNumId w:val="40"/>
  </w:num>
  <w:num w:numId="53">
    <w:abstractNumId w:val="28"/>
  </w:num>
  <w:num w:numId="54">
    <w:abstractNumId w:val="12"/>
  </w:num>
  <w:num w:numId="55">
    <w:abstractNumId w:val="35"/>
  </w:num>
  <w:num w:numId="56">
    <w:abstractNumId w:val="38"/>
  </w:num>
  <w:num w:numId="57">
    <w:abstractNumId w:val="27"/>
  </w:num>
  <w:num w:numId="58">
    <w:abstractNumId w:val="29"/>
  </w:num>
  <w:num w:numId="59">
    <w:abstractNumId w:val="9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TA1MTIyNTM2MDFR0lEKTi0uzszPAykwrgUAA/A4aywAAAA="/>
  </w:docVars>
  <w:rsids>
    <w:rsidRoot w:val="00760681"/>
    <w:rsid w:val="000028EC"/>
    <w:rsid w:val="00007DF9"/>
    <w:rsid w:val="000126EA"/>
    <w:rsid w:val="00012842"/>
    <w:rsid w:val="00014759"/>
    <w:rsid w:val="00014DE4"/>
    <w:rsid w:val="00016645"/>
    <w:rsid w:val="00016EFF"/>
    <w:rsid w:val="000179DD"/>
    <w:rsid w:val="00017D71"/>
    <w:rsid w:val="0002521F"/>
    <w:rsid w:val="000260A4"/>
    <w:rsid w:val="000269DB"/>
    <w:rsid w:val="000272FA"/>
    <w:rsid w:val="0002755E"/>
    <w:rsid w:val="00027856"/>
    <w:rsid w:val="0003099C"/>
    <w:rsid w:val="00035EF8"/>
    <w:rsid w:val="000409CD"/>
    <w:rsid w:val="000422C4"/>
    <w:rsid w:val="000428BF"/>
    <w:rsid w:val="00051ABA"/>
    <w:rsid w:val="00053EE3"/>
    <w:rsid w:val="00054A98"/>
    <w:rsid w:val="00061075"/>
    <w:rsid w:val="00065A15"/>
    <w:rsid w:val="00067572"/>
    <w:rsid w:val="0006784F"/>
    <w:rsid w:val="0007041B"/>
    <w:rsid w:val="00072A63"/>
    <w:rsid w:val="00073EE8"/>
    <w:rsid w:val="0008089C"/>
    <w:rsid w:val="00081624"/>
    <w:rsid w:val="0008317A"/>
    <w:rsid w:val="000847EA"/>
    <w:rsid w:val="000848EC"/>
    <w:rsid w:val="00085069"/>
    <w:rsid w:val="00087174"/>
    <w:rsid w:val="00087284"/>
    <w:rsid w:val="0009285E"/>
    <w:rsid w:val="000940C7"/>
    <w:rsid w:val="00094C88"/>
    <w:rsid w:val="00095679"/>
    <w:rsid w:val="00097138"/>
    <w:rsid w:val="000A142F"/>
    <w:rsid w:val="000A4285"/>
    <w:rsid w:val="000A6827"/>
    <w:rsid w:val="000A738D"/>
    <w:rsid w:val="000B0DFD"/>
    <w:rsid w:val="000B18D1"/>
    <w:rsid w:val="000B3268"/>
    <w:rsid w:val="000B5AE0"/>
    <w:rsid w:val="000C23DC"/>
    <w:rsid w:val="000C2986"/>
    <w:rsid w:val="000C57BF"/>
    <w:rsid w:val="000C5E8A"/>
    <w:rsid w:val="000C7AAB"/>
    <w:rsid w:val="000D24E6"/>
    <w:rsid w:val="000D46C2"/>
    <w:rsid w:val="000D548B"/>
    <w:rsid w:val="000D5994"/>
    <w:rsid w:val="000D6024"/>
    <w:rsid w:val="000E0C19"/>
    <w:rsid w:val="000E26FF"/>
    <w:rsid w:val="000E4EC4"/>
    <w:rsid w:val="000E5352"/>
    <w:rsid w:val="000E78C9"/>
    <w:rsid w:val="000F2580"/>
    <w:rsid w:val="000F2615"/>
    <w:rsid w:val="000F34BA"/>
    <w:rsid w:val="0010260C"/>
    <w:rsid w:val="00103221"/>
    <w:rsid w:val="001054BC"/>
    <w:rsid w:val="00105EE9"/>
    <w:rsid w:val="001079C6"/>
    <w:rsid w:val="00107EB6"/>
    <w:rsid w:val="00113E00"/>
    <w:rsid w:val="00114CD6"/>
    <w:rsid w:val="00116AF4"/>
    <w:rsid w:val="00122B87"/>
    <w:rsid w:val="00122CE3"/>
    <w:rsid w:val="00127BE7"/>
    <w:rsid w:val="00130C5B"/>
    <w:rsid w:val="00130F7F"/>
    <w:rsid w:val="00135F7F"/>
    <w:rsid w:val="00141C25"/>
    <w:rsid w:val="00143237"/>
    <w:rsid w:val="00145208"/>
    <w:rsid w:val="001473C1"/>
    <w:rsid w:val="00147EC5"/>
    <w:rsid w:val="00150BAF"/>
    <w:rsid w:val="00152736"/>
    <w:rsid w:val="00156B8D"/>
    <w:rsid w:val="00157776"/>
    <w:rsid w:val="0016016A"/>
    <w:rsid w:val="001646D4"/>
    <w:rsid w:val="00171DA3"/>
    <w:rsid w:val="0017331D"/>
    <w:rsid w:val="0017686B"/>
    <w:rsid w:val="0017697B"/>
    <w:rsid w:val="00176A99"/>
    <w:rsid w:val="00176D81"/>
    <w:rsid w:val="00177EE7"/>
    <w:rsid w:val="001811C9"/>
    <w:rsid w:val="001828DF"/>
    <w:rsid w:val="00185B89"/>
    <w:rsid w:val="001864F0"/>
    <w:rsid w:val="001903EA"/>
    <w:rsid w:val="001A2AFD"/>
    <w:rsid w:val="001A3367"/>
    <w:rsid w:val="001A4095"/>
    <w:rsid w:val="001A5E63"/>
    <w:rsid w:val="001A60C4"/>
    <w:rsid w:val="001B0241"/>
    <w:rsid w:val="001B2C0C"/>
    <w:rsid w:val="001B4941"/>
    <w:rsid w:val="001C76AC"/>
    <w:rsid w:val="001D1BF3"/>
    <w:rsid w:val="001D2CA9"/>
    <w:rsid w:val="001D2F82"/>
    <w:rsid w:val="001D30D2"/>
    <w:rsid w:val="001D4AC4"/>
    <w:rsid w:val="001D6A10"/>
    <w:rsid w:val="001D7450"/>
    <w:rsid w:val="001E2053"/>
    <w:rsid w:val="001E22F4"/>
    <w:rsid w:val="001F0412"/>
    <w:rsid w:val="001F108E"/>
    <w:rsid w:val="001F33BF"/>
    <w:rsid w:val="001F34DE"/>
    <w:rsid w:val="001F3A05"/>
    <w:rsid w:val="001F6FF9"/>
    <w:rsid w:val="002003E2"/>
    <w:rsid w:val="0020402B"/>
    <w:rsid w:val="0021101B"/>
    <w:rsid w:val="00214D3C"/>
    <w:rsid w:val="00214EBD"/>
    <w:rsid w:val="0021569E"/>
    <w:rsid w:val="0022081A"/>
    <w:rsid w:val="00220C40"/>
    <w:rsid w:val="00221A2D"/>
    <w:rsid w:val="00223544"/>
    <w:rsid w:val="00223BBF"/>
    <w:rsid w:val="00225055"/>
    <w:rsid w:val="00233730"/>
    <w:rsid w:val="0024052C"/>
    <w:rsid w:val="0024228B"/>
    <w:rsid w:val="00244FB3"/>
    <w:rsid w:val="00246183"/>
    <w:rsid w:val="00247D80"/>
    <w:rsid w:val="00255248"/>
    <w:rsid w:val="00255558"/>
    <w:rsid w:val="002565AF"/>
    <w:rsid w:val="00263E38"/>
    <w:rsid w:val="0026733D"/>
    <w:rsid w:val="00272428"/>
    <w:rsid w:val="00273C3C"/>
    <w:rsid w:val="00274006"/>
    <w:rsid w:val="002744DD"/>
    <w:rsid w:val="002776D1"/>
    <w:rsid w:val="002802D5"/>
    <w:rsid w:val="002807CF"/>
    <w:rsid w:val="002824F4"/>
    <w:rsid w:val="00282CF9"/>
    <w:rsid w:val="00284A90"/>
    <w:rsid w:val="0028793F"/>
    <w:rsid w:val="002A1095"/>
    <w:rsid w:val="002A2F22"/>
    <w:rsid w:val="002A2F32"/>
    <w:rsid w:val="002A6E7A"/>
    <w:rsid w:val="002B0D58"/>
    <w:rsid w:val="002B3294"/>
    <w:rsid w:val="002C0E4B"/>
    <w:rsid w:val="002C1C02"/>
    <w:rsid w:val="002C2082"/>
    <w:rsid w:val="002C2DF7"/>
    <w:rsid w:val="002C2E73"/>
    <w:rsid w:val="002C5224"/>
    <w:rsid w:val="002C54A4"/>
    <w:rsid w:val="002D0ADC"/>
    <w:rsid w:val="002D0BFA"/>
    <w:rsid w:val="002D4974"/>
    <w:rsid w:val="002D791C"/>
    <w:rsid w:val="002E1359"/>
    <w:rsid w:val="002E463E"/>
    <w:rsid w:val="002F095C"/>
    <w:rsid w:val="002F1181"/>
    <w:rsid w:val="002F2B6D"/>
    <w:rsid w:val="002F34FA"/>
    <w:rsid w:val="002F4744"/>
    <w:rsid w:val="002F64E4"/>
    <w:rsid w:val="002F6AA7"/>
    <w:rsid w:val="002F6C85"/>
    <w:rsid w:val="002F74C0"/>
    <w:rsid w:val="002F7D81"/>
    <w:rsid w:val="003004F6"/>
    <w:rsid w:val="0030209E"/>
    <w:rsid w:val="0030344D"/>
    <w:rsid w:val="00303B9E"/>
    <w:rsid w:val="003041B7"/>
    <w:rsid w:val="003041CD"/>
    <w:rsid w:val="003120A0"/>
    <w:rsid w:val="00314299"/>
    <w:rsid w:val="0031485D"/>
    <w:rsid w:val="003151C7"/>
    <w:rsid w:val="00315DC8"/>
    <w:rsid w:val="00316AC0"/>
    <w:rsid w:val="00321561"/>
    <w:rsid w:val="003218E0"/>
    <w:rsid w:val="00322CD5"/>
    <w:rsid w:val="00324BEC"/>
    <w:rsid w:val="00325A72"/>
    <w:rsid w:val="00331A2D"/>
    <w:rsid w:val="003343E1"/>
    <w:rsid w:val="0033450E"/>
    <w:rsid w:val="003347C2"/>
    <w:rsid w:val="0033492F"/>
    <w:rsid w:val="00334989"/>
    <w:rsid w:val="00335964"/>
    <w:rsid w:val="00335F76"/>
    <w:rsid w:val="0034094B"/>
    <w:rsid w:val="0034103C"/>
    <w:rsid w:val="00341EC5"/>
    <w:rsid w:val="003455DC"/>
    <w:rsid w:val="003461CB"/>
    <w:rsid w:val="00350404"/>
    <w:rsid w:val="0035298B"/>
    <w:rsid w:val="00354B7D"/>
    <w:rsid w:val="00354D0D"/>
    <w:rsid w:val="00354DEE"/>
    <w:rsid w:val="003570B7"/>
    <w:rsid w:val="00360BA3"/>
    <w:rsid w:val="00364F08"/>
    <w:rsid w:val="0036622B"/>
    <w:rsid w:val="0036628E"/>
    <w:rsid w:val="00371085"/>
    <w:rsid w:val="0037473F"/>
    <w:rsid w:val="00377853"/>
    <w:rsid w:val="0038035D"/>
    <w:rsid w:val="00383E6D"/>
    <w:rsid w:val="00385BB6"/>
    <w:rsid w:val="00387E87"/>
    <w:rsid w:val="003904DF"/>
    <w:rsid w:val="00391E68"/>
    <w:rsid w:val="0039234D"/>
    <w:rsid w:val="00393BAC"/>
    <w:rsid w:val="003961BE"/>
    <w:rsid w:val="003A15FB"/>
    <w:rsid w:val="003A1E67"/>
    <w:rsid w:val="003A3378"/>
    <w:rsid w:val="003A39B5"/>
    <w:rsid w:val="003A4DBB"/>
    <w:rsid w:val="003A52F1"/>
    <w:rsid w:val="003B02AF"/>
    <w:rsid w:val="003B03AA"/>
    <w:rsid w:val="003B04CE"/>
    <w:rsid w:val="003B1B46"/>
    <w:rsid w:val="003B2BA2"/>
    <w:rsid w:val="003B44D1"/>
    <w:rsid w:val="003B601A"/>
    <w:rsid w:val="003B712F"/>
    <w:rsid w:val="003C3FFF"/>
    <w:rsid w:val="003D11E8"/>
    <w:rsid w:val="003D22C4"/>
    <w:rsid w:val="003D3E48"/>
    <w:rsid w:val="003D475A"/>
    <w:rsid w:val="003D4BD0"/>
    <w:rsid w:val="003D6298"/>
    <w:rsid w:val="003E1381"/>
    <w:rsid w:val="003E4ABE"/>
    <w:rsid w:val="003E677D"/>
    <w:rsid w:val="003F309D"/>
    <w:rsid w:val="003F54B2"/>
    <w:rsid w:val="00405705"/>
    <w:rsid w:val="004109BF"/>
    <w:rsid w:val="00413791"/>
    <w:rsid w:val="00417E48"/>
    <w:rsid w:val="00417F8B"/>
    <w:rsid w:val="004215A6"/>
    <w:rsid w:val="00423E2E"/>
    <w:rsid w:val="00430735"/>
    <w:rsid w:val="0043180B"/>
    <w:rsid w:val="00431F15"/>
    <w:rsid w:val="00431FE4"/>
    <w:rsid w:val="004356B7"/>
    <w:rsid w:val="00435C3A"/>
    <w:rsid w:val="004369E5"/>
    <w:rsid w:val="00440E6D"/>
    <w:rsid w:val="004424BD"/>
    <w:rsid w:val="00442932"/>
    <w:rsid w:val="00443764"/>
    <w:rsid w:val="00444058"/>
    <w:rsid w:val="00444A97"/>
    <w:rsid w:val="00446B00"/>
    <w:rsid w:val="0045217F"/>
    <w:rsid w:val="00453B11"/>
    <w:rsid w:val="0046205D"/>
    <w:rsid w:val="0046772F"/>
    <w:rsid w:val="00470130"/>
    <w:rsid w:val="00471A6D"/>
    <w:rsid w:val="0047368D"/>
    <w:rsid w:val="00476193"/>
    <w:rsid w:val="004806E9"/>
    <w:rsid w:val="00483A36"/>
    <w:rsid w:val="0048603D"/>
    <w:rsid w:val="00487125"/>
    <w:rsid w:val="00487F19"/>
    <w:rsid w:val="0049348C"/>
    <w:rsid w:val="0049525E"/>
    <w:rsid w:val="0049546F"/>
    <w:rsid w:val="00496186"/>
    <w:rsid w:val="00496474"/>
    <w:rsid w:val="004A1C8B"/>
    <w:rsid w:val="004A214C"/>
    <w:rsid w:val="004A5658"/>
    <w:rsid w:val="004A5941"/>
    <w:rsid w:val="004A78E7"/>
    <w:rsid w:val="004B038D"/>
    <w:rsid w:val="004B4AF6"/>
    <w:rsid w:val="004B5DBA"/>
    <w:rsid w:val="004B66DA"/>
    <w:rsid w:val="004C144B"/>
    <w:rsid w:val="004C5D2D"/>
    <w:rsid w:val="004D0D86"/>
    <w:rsid w:val="004D0DD1"/>
    <w:rsid w:val="004D137A"/>
    <w:rsid w:val="004D1CF5"/>
    <w:rsid w:val="004D2BC4"/>
    <w:rsid w:val="004D5A53"/>
    <w:rsid w:val="004D6896"/>
    <w:rsid w:val="004E60FC"/>
    <w:rsid w:val="004F7616"/>
    <w:rsid w:val="00500529"/>
    <w:rsid w:val="00503455"/>
    <w:rsid w:val="00503A7C"/>
    <w:rsid w:val="00512770"/>
    <w:rsid w:val="005148F5"/>
    <w:rsid w:val="00520B1B"/>
    <w:rsid w:val="00523D7F"/>
    <w:rsid w:val="00525952"/>
    <w:rsid w:val="00526524"/>
    <w:rsid w:val="00527C03"/>
    <w:rsid w:val="00532833"/>
    <w:rsid w:val="00535DEE"/>
    <w:rsid w:val="0053767E"/>
    <w:rsid w:val="00541AAB"/>
    <w:rsid w:val="00541B8F"/>
    <w:rsid w:val="00544F7A"/>
    <w:rsid w:val="00547372"/>
    <w:rsid w:val="00553442"/>
    <w:rsid w:val="00555707"/>
    <w:rsid w:val="005612DA"/>
    <w:rsid w:val="005617A9"/>
    <w:rsid w:val="00563870"/>
    <w:rsid w:val="00563AD6"/>
    <w:rsid w:val="00564BDD"/>
    <w:rsid w:val="00565020"/>
    <w:rsid w:val="005667CA"/>
    <w:rsid w:val="00570D64"/>
    <w:rsid w:val="005723AE"/>
    <w:rsid w:val="00572D16"/>
    <w:rsid w:val="005732CC"/>
    <w:rsid w:val="00573A31"/>
    <w:rsid w:val="005749AA"/>
    <w:rsid w:val="005754F2"/>
    <w:rsid w:val="00575B16"/>
    <w:rsid w:val="00575C35"/>
    <w:rsid w:val="00575F8C"/>
    <w:rsid w:val="00577F69"/>
    <w:rsid w:val="00581976"/>
    <w:rsid w:val="0059094C"/>
    <w:rsid w:val="00590AEB"/>
    <w:rsid w:val="00590FAF"/>
    <w:rsid w:val="0059676A"/>
    <w:rsid w:val="005A0548"/>
    <w:rsid w:val="005A1771"/>
    <w:rsid w:val="005A1BFF"/>
    <w:rsid w:val="005A21E7"/>
    <w:rsid w:val="005A43B8"/>
    <w:rsid w:val="005A7E3E"/>
    <w:rsid w:val="005B64B0"/>
    <w:rsid w:val="005B7C08"/>
    <w:rsid w:val="005C253D"/>
    <w:rsid w:val="005C59F5"/>
    <w:rsid w:val="005C6167"/>
    <w:rsid w:val="005C67CE"/>
    <w:rsid w:val="005C7706"/>
    <w:rsid w:val="005D0312"/>
    <w:rsid w:val="005D1B13"/>
    <w:rsid w:val="005D3E6A"/>
    <w:rsid w:val="005D3E82"/>
    <w:rsid w:val="005D404A"/>
    <w:rsid w:val="005D73D4"/>
    <w:rsid w:val="005D77DC"/>
    <w:rsid w:val="005E14F2"/>
    <w:rsid w:val="005E395F"/>
    <w:rsid w:val="005E5DF8"/>
    <w:rsid w:val="005E6A0C"/>
    <w:rsid w:val="005F4D2D"/>
    <w:rsid w:val="00601F06"/>
    <w:rsid w:val="0061239F"/>
    <w:rsid w:val="00615396"/>
    <w:rsid w:val="006163AB"/>
    <w:rsid w:val="006203B2"/>
    <w:rsid w:val="00622133"/>
    <w:rsid w:val="00622968"/>
    <w:rsid w:val="00623D2A"/>
    <w:rsid w:val="00625488"/>
    <w:rsid w:val="00626AB3"/>
    <w:rsid w:val="00627A21"/>
    <w:rsid w:val="00627E8E"/>
    <w:rsid w:val="0063096B"/>
    <w:rsid w:val="00630BDE"/>
    <w:rsid w:val="00630C64"/>
    <w:rsid w:val="00633258"/>
    <w:rsid w:val="006345EA"/>
    <w:rsid w:val="006352C0"/>
    <w:rsid w:val="00636B63"/>
    <w:rsid w:val="00645252"/>
    <w:rsid w:val="00657CE5"/>
    <w:rsid w:val="00660C07"/>
    <w:rsid w:val="00662D90"/>
    <w:rsid w:val="00665BC2"/>
    <w:rsid w:val="00667644"/>
    <w:rsid w:val="00670A4F"/>
    <w:rsid w:val="00671780"/>
    <w:rsid w:val="00671E6A"/>
    <w:rsid w:val="0067378B"/>
    <w:rsid w:val="0067548C"/>
    <w:rsid w:val="00675524"/>
    <w:rsid w:val="006772B4"/>
    <w:rsid w:val="006810C2"/>
    <w:rsid w:val="00684C82"/>
    <w:rsid w:val="00690826"/>
    <w:rsid w:val="00694207"/>
    <w:rsid w:val="00694EC9"/>
    <w:rsid w:val="006A20B1"/>
    <w:rsid w:val="006A271F"/>
    <w:rsid w:val="006B233D"/>
    <w:rsid w:val="006B61CF"/>
    <w:rsid w:val="006B672B"/>
    <w:rsid w:val="006B7176"/>
    <w:rsid w:val="006C18CF"/>
    <w:rsid w:val="006C2832"/>
    <w:rsid w:val="006C3140"/>
    <w:rsid w:val="006C482D"/>
    <w:rsid w:val="006C4C49"/>
    <w:rsid w:val="006C4F2C"/>
    <w:rsid w:val="006C531B"/>
    <w:rsid w:val="006C72E2"/>
    <w:rsid w:val="006D33EC"/>
    <w:rsid w:val="006D3D74"/>
    <w:rsid w:val="006D5178"/>
    <w:rsid w:val="006E4CEC"/>
    <w:rsid w:val="006E50DF"/>
    <w:rsid w:val="006E5355"/>
    <w:rsid w:val="006E72B4"/>
    <w:rsid w:val="006E7A2F"/>
    <w:rsid w:val="006F03B8"/>
    <w:rsid w:val="006F289A"/>
    <w:rsid w:val="006F422D"/>
    <w:rsid w:val="006F6E61"/>
    <w:rsid w:val="006F7093"/>
    <w:rsid w:val="00702167"/>
    <w:rsid w:val="0070287B"/>
    <w:rsid w:val="00702A0E"/>
    <w:rsid w:val="00710EC5"/>
    <w:rsid w:val="00711EC1"/>
    <w:rsid w:val="00712279"/>
    <w:rsid w:val="00713D0C"/>
    <w:rsid w:val="0071623A"/>
    <w:rsid w:val="007162A6"/>
    <w:rsid w:val="007163EE"/>
    <w:rsid w:val="00716E41"/>
    <w:rsid w:val="007202AA"/>
    <w:rsid w:val="0072465F"/>
    <w:rsid w:val="007247BB"/>
    <w:rsid w:val="00724947"/>
    <w:rsid w:val="007254E8"/>
    <w:rsid w:val="00726926"/>
    <w:rsid w:val="00727A2B"/>
    <w:rsid w:val="00731462"/>
    <w:rsid w:val="00732E52"/>
    <w:rsid w:val="007362FA"/>
    <w:rsid w:val="00737460"/>
    <w:rsid w:val="00741432"/>
    <w:rsid w:val="0074307D"/>
    <w:rsid w:val="00743C00"/>
    <w:rsid w:val="00744E44"/>
    <w:rsid w:val="0074539E"/>
    <w:rsid w:val="00755012"/>
    <w:rsid w:val="00757C7E"/>
    <w:rsid w:val="00760681"/>
    <w:rsid w:val="00765C95"/>
    <w:rsid w:val="00766C3E"/>
    <w:rsid w:val="00770215"/>
    <w:rsid w:val="00771336"/>
    <w:rsid w:val="0077582E"/>
    <w:rsid w:val="00776533"/>
    <w:rsid w:val="00782ED3"/>
    <w:rsid w:val="007830B6"/>
    <w:rsid w:val="00784946"/>
    <w:rsid w:val="00785E0B"/>
    <w:rsid w:val="00787ED0"/>
    <w:rsid w:val="007911BE"/>
    <w:rsid w:val="00795B25"/>
    <w:rsid w:val="007970DB"/>
    <w:rsid w:val="007A2E2A"/>
    <w:rsid w:val="007A3F14"/>
    <w:rsid w:val="007A592D"/>
    <w:rsid w:val="007B0D00"/>
    <w:rsid w:val="007B376F"/>
    <w:rsid w:val="007B3ABD"/>
    <w:rsid w:val="007B474C"/>
    <w:rsid w:val="007C12C8"/>
    <w:rsid w:val="007D36C0"/>
    <w:rsid w:val="007D3C0A"/>
    <w:rsid w:val="007D6653"/>
    <w:rsid w:val="007D74BA"/>
    <w:rsid w:val="007E41D7"/>
    <w:rsid w:val="007E42A2"/>
    <w:rsid w:val="007E483F"/>
    <w:rsid w:val="007E7C60"/>
    <w:rsid w:val="007F39AF"/>
    <w:rsid w:val="00800B21"/>
    <w:rsid w:val="0080745E"/>
    <w:rsid w:val="008102AD"/>
    <w:rsid w:val="00810E45"/>
    <w:rsid w:val="0081586B"/>
    <w:rsid w:val="008160DB"/>
    <w:rsid w:val="008172B2"/>
    <w:rsid w:val="0082644C"/>
    <w:rsid w:val="0082722C"/>
    <w:rsid w:val="0083004D"/>
    <w:rsid w:val="008311FA"/>
    <w:rsid w:val="00831DEA"/>
    <w:rsid w:val="008328DD"/>
    <w:rsid w:val="008334BB"/>
    <w:rsid w:val="00834295"/>
    <w:rsid w:val="0083539C"/>
    <w:rsid w:val="00835498"/>
    <w:rsid w:val="0083569A"/>
    <w:rsid w:val="008357A4"/>
    <w:rsid w:val="00836D1C"/>
    <w:rsid w:val="008424EE"/>
    <w:rsid w:val="00844D94"/>
    <w:rsid w:val="008458AF"/>
    <w:rsid w:val="008463F6"/>
    <w:rsid w:val="00846BDF"/>
    <w:rsid w:val="00847FA3"/>
    <w:rsid w:val="00852C99"/>
    <w:rsid w:val="00854560"/>
    <w:rsid w:val="008555C8"/>
    <w:rsid w:val="00855D57"/>
    <w:rsid w:val="00857392"/>
    <w:rsid w:val="00860E1B"/>
    <w:rsid w:val="00863818"/>
    <w:rsid w:val="00863F98"/>
    <w:rsid w:val="00864FE8"/>
    <w:rsid w:val="008675AC"/>
    <w:rsid w:val="00867A77"/>
    <w:rsid w:val="008703D4"/>
    <w:rsid w:val="008721EB"/>
    <w:rsid w:val="0087615C"/>
    <w:rsid w:val="0087703C"/>
    <w:rsid w:val="00877F53"/>
    <w:rsid w:val="00881ECA"/>
    <w:rsid w:val="00883F41"/>
    <w:rsid w:val="00884FB5"/>
    <w:rsid w:val="00886C20"/>
    <w:rsid w:val="008879FB"/>
    <w:rsid w:val="00887C76"/>
    <w:rsid w:val="00892C1C"/>
    <w:rsid w:val="00894C54"/>
    <w:rsid w:val="008A0604"/>
    <w:rsid w:val="008A2DA0"/>
    <w:rsid w:val="008A3B30"/>
    <w:rsid w:val="008A4DDA"/>
    <w:rsid w:val="008A6216"/>
    <w:rsid w:val="008A656A"/>
    <w:rsid w:val="008A6778"/>
    <w:rsid w:val="008A6C4A"/>
    <w:rsid w:val="008A7907"/>
    <w:rsid w:val="008A7B99"/>
    <w:rsid w:val="008B17E5"/>
    <w:rsid w:val="008B63FF"/>
    <w:rsid w:val="008C19EB"/>
    <w:rsid w:val="008C274C"/>
    <w:rsid w:val="008C4AF3"/>
    <w:rsid w:val="008C551F"/>
    <w:rsid w:val="008C565E"/>
    <w:rsid w:val="008D068E"/>
    <w:rsid w:val="008D08C2"/>
    <w:rsid w:val="008D3415"/>
    <w:rsid w:val="008D573E"/>
    <w:rsid w:val="008D6360"/>
    <w:rsid w:val="008E25C0"/>
    <w:rsid w:val="008E27E5"/>
    <w:rsid w:val="008E2821"/>
    <w:rsid w:val="008E2BD3"/>
    <w:rsid w:val="008E2FD5"/>
    <w:rsid w:val="008E3A14"/>
    <w:rsid w:val="008F19B4"/>
    <w:rsid w:val="008F2589"/>
    <w:rsid w:val="008F33BD"/>
    <w:rsid w:val="008F40B4"/>
    <w:rsid w:val="008F41FA"/>
    <w:rsid w:val="008F6EF9"/>
    <w:rsid w:val="008F77EE"/>
    <w:rsid w:val="00903EF0"/>
    <w:rsid w:val="00905512"/>
    <w:rsid w:val="00912C87"/>
    <w:rsid w:val="00917627"/>
    <w:rsid w:val="00921463"/>
    <w:rsid w:val="009217F9"/>
    <w:rsid w:val="0092197C"/>
    <w:rsid w:val="009228C3"/>
    <w:rsid w:val="00924CA5"/>
    <w:rsid w:val="0092664F"/>
    <w:rsid w:val="009409A1"/>
    <w:rsid w:val="0094140A"/>
    <w:rsid w:val="009426F3"/>
    <w:rsid w:val="009471B9"/>
    <w:rsid w:val="009474D8"/>
    <w:rsid w:val="0095260E"/>
    <w:rsid w:val="0095272A"/>
    <w:rsid w:val="009608F6"/>
    <w:rsid w:val="00962152"/>
    <w:rsid w:val="00964689"/>
    <w:rsid w:val="00964ACF"/>
    <w:rsid w:val="0096669D"/>
    <w:rsid w:val="00966777"/>
    <w:rsid w:val="00966783"/>
    <w:rsid w:val="009671A3"/>
    <w:rsid w:val="00967780"/>
    <w:rsid w:val="00967873"/>
    <w:rsid w:val="0097115E"/>
    <w:rsid w:val="009718DE"/>
    <w:rsid w:val="00973AF8"/>
    <w:rsid w:val="00974045"/>
    <w:rsid w:val="00975291"/>
    <w:rsid w:val="00983FAB"/>
    <w:rsid w:val="0098497F"/>
    <w:rsid w:val="00986B9C"/>
    <w:rsid w:val="0098779A"/>
    <w:rsid w:val="00992B6C"/>
    <w:rsid w:val="00995FBD"/>
    <w:rsid w:val="009A0143"/>
    <w:rsid w:val="009A4ADF"/>
    <w:rsid w:val="009A50AA"/>
    <w:rsid w:val="009A5C3A"/>
    <w:rsid w:val="009B154E"/>
    <w:rsid w:val="009B4AD3"/>
    <w:rsid w:val="009B5C6D"/>
    <w:rsid w:val="009B7A18"/>
    <w:rsid w:val="009C2E7D"/>
    <w:rsid w:val="009C66EE"/>
    <w:rsid w:val="009C72FD"/>
    <w:rsid w:val="009D04F1"/>
    <w:rsid w:val="009D3F98"/>
    <w:rsid w:val="009D7787"/>
    <w:rsid w:val="009E398C"/>
    <w:rsid w:val="009E3E88"/>
    <w:rsid w:val="009F1425"/>
    <w:rsid w:val="009F2DC5"/>
    <w:rsid w:val="009F4ADF"/>
    <w:rsid w:val="009F7E2D"/>
    <w:rsid w:val="00A0077D"/>
    <w:rsid w:val="00A02172"/>
    <w:rsid w:val="00A028E8"/>
    <w:rsid w:val="00A02DC8"/>
    <w:rsid w:val="00A03624"/>
    <w:rsid w:val="00A03DBE"/>
    <w:rsid w:val="00A07E23"/>
    <w:rsid w:val="00A13369"/>
    <w:rsid w:val="00A13DF3"/>
    <w:rsid w:val="00A17410"/>
    <w:rsid w:val="00A20CE7"/>
    <w:rsid w:val="00A21E7D"/>
    <w:rsid w:val="00A247E8"/>
    <w:rsid w:val="00A27839"/>
    <w:rsid w:val="00A27CA5"/>
    <w:rsid w:val="00A33E69"/>
    <w:rsid w:val="00A34A62"/>
    <w:rsid w:val="00A40D1D"/>
    <w:rsid w:val="00A41DD4"/>
    <w:rsid w:val="00A4416D"/>
    <w:rsid w:val="00A52813"/>
    <w:rsid w:val="00A53F26"/>
    <w:rsid w:val="00A558CF"/>
    <w:rsid w:val="00A55AA7"/>
    <w:rsid w:val="00A56415"/>
    <w:rsid w:val="00A56CE2"/>
    <w:rsid w:val="00A619B5"/>
    <w:rsid w:val="00A621CB"/>
    <w:rsid w:val="00A622F7"/>
    <w:rsid w:val="00A71BA5"/>
    <w:rsid w:val="00A72E61"/>
    <w:rsid w:val="00A72EE7"/>
    <w:rsid w:val="00A74AA9"/>
    <w:rsid w:val="00A75CB1"/>
    <w:rsid w:val="00A80449"/>
    <w:rsid w:val="00A806AB"/>
    <w:rsid w:val="00A85F55"/>
    <w:rsid w:val="00A904A4"/>
    <w:rsid w:val="00A90AE8"/>
    <w:rsid w:val="00A9204E"/>
    <w:rsid w:val="00A941EC"/>
    <w:rsid w:val="00A942B4"/>
    <w:rsid w:val="00A95484"/>
    <w:rsid w:val="00A95D26"/>
    <w:rsid w:val="00A96189"/>
    <w:rsid w:val="00AA1595"/>
    <w:rsid w:val="00AA4FA2"/>
    <w:rsid w:val="00AA7C5B"/>
    <w:rsid w:val="00AB3C2D"/>
    <w:rsid w:val="00AB69A8"/>
    <w:rsid w:val="00AB6B64"/>
    <w:rsid w:val="00AC043E"/>
    <w:rsid w:val="00AC0805"/>
    <w:rsid w:val="00AC0A74"/>
    <w:rsid w:val="00AC38E3"/>
    <w:rsid w:val="00AC74E4"/>
    <w:rsid w:val="00AD3B2C"/>
    <w:rsid w:val="00AD6DEE"/>
    <w:rsid w:val="00AD6EB9"/>
    <w:rsid w:val="00AE50F2"/>
    <w:rsid w:val="00AE572D"/>
    <w:rsid w:val="00AE6488"/>
    <w:rsid w:val="00AF1307"/>
    <w:rsid w:val="00AF1AF8"/>
    <w:rsid w:val="00AF4C9C"/>
    <w:rsid w:val="00AF6674"/>
    <w:rsid w:val="00AF6CC2"/>
    <w:rsid w:val="00B00D94"/>
    <w:rsid w:val="00B01801"/>
    <w:rsid w:val="00B02379"/>
    <w:rsid w:val="00B02A98"/>
    <w:rsid w:val="00B049B2"/>
    <w:rsid w:val="00B04ECE"/>
    <w:rsid w:val="00B0644D"/>
    <w:rsid w:val="00B117DA"/>
    <w:rsid w:val="00B12E83"/>
    <w:rsid w:val="00B15A2B"/>
    <w:rsid w:val="00B15DB5"/>
    <w:rsid w:val="00B167CF"/>
    <w:rsid w:val="00B170A2"/>
    <w:rsid w:val="00B20147"/>
    <w:rsid w:val="00B21E56"/>
    <w:rsid w:val="00B22CF8"/>
    <w:rsid w:val="00B24C1F"/>
    <w:rsid w:val="00B259BE"/>
    <w:rsid w:val="00B272B9"/>
    <w:rsid w:val="00B32F2B"/>
    <w:rsid w:val="00B338F5"/>
    <w:rsid w:val="00B42168"/>
    <w:rsid w:val="00B42B5B"/>
    <w:rsid w:val="00B51AB6"/>
    <w:rsid w:val="00B53AD2"/>
    <w:rsid w:val="00B57051"/>
    <w:rsid w:val="00B57AA0"/>
    <w:rsid w:val="00B64B00"/>
    <w:rsid w:val="00B71256"/>
    <w:rsid w:val="00B718F4"/>
    <w:rsid w:val="00B73FA7"/>
    <w:rsid w:val="00B745BA"/>
    <w:rsid w:val="00B75F27"/>
    <w:rsid w:val="00B7649A"/>
    <w:rsid w:val="00B7724B"/>
    <w:rsid w:val="00B773C9"/>
    <w:rsid w:val="00B8018C"/>
    <w:rsid w:val="00B833CB"/>
    <w:rsid w:val="00B84DFB"/>
    <w:rsid w:val="00B85C5C"/>
    <w:rsid w:val="00B86A7A"/>
    <w:rsid w:val="00B86B0B"/>
    <w:rsid w:val="00B91826"/>
    <w:rsid w:val="00B94E5B"/>
    <w:rsid w:val="00B95A14"/>
    <w:rsid w:val="00B95A50"/>
    <w:rsid w:val="00B966FD"/>
    <w:rsid w:val="00B967F9"/>
    <w:rsid w:val="00BA3388"/>
    <w:rsid w:val="00BB03F3"/>
    <w:rsid w:val="00BB5B28"/>
    <w:rsid w:val="00BB7E04"/>
    <w:rsid w:val="00BC1737"/>
    <w:rsid w:val="00BC4CFD"/>
    <w:rsid w:val="00BC7EED"/>
    <w:rsid w:val="00BD2B0A"/>
    <w:rsid w:val="00BD3F62"/>
    <w:rsid w:val="00BE1BF4"/>
    <w:rsid w:val="00BE2BDE"/>
    <w:rsid w:val="00BE43E1"/>
    <w:rsid w:val="00BE4E04"/>
    <w:rsid w:val="00BE52C5"/>
    <w:rsid w:val="00BF0413"/>
    <w:rsid w:val="00BF3107"/>
    <w:rsid w:val="00BF410F"/>
    <w:rsid w:val="00BF69B0"/>
    <w:rsid w:val="00C01EBC"/>
    <w:rsid w:val="00C03337"/>
    <w:rsid w:val="00C07525"/>
    <w:rsid w:val="00C16B90"/>
    <w:rsid w:val="00C17718"/>
    <w:rsid w:val="00C17C2A"/>
    <w:rsid w:val="00C21BA1"/>
    <w:rsid w:val="00C235EA"/>
    <w:rsid w:val="00C27C69"/>
    <w:rsid w:val="00C27E27"/>
    <w:rsid w:val="00C27EE2"/>
    <w:rsid w:val="00C34BC0"/>
    <w:rsid w:val="00C37D74"/>
    <w:rsid w:val="00C40448"/>
    <w:rsid w:val="00C42A75"/>
    <w:rsid w:val="00C44FD3"/>
    <w:rsid w:val="00C45258"/>
    <w:rsid w:val="00C45444"/>
    <w:rsid w:val="00C46B25"/>
    <w:rsid w:val="00C46BD8"/>
    <w:rsid w:val="00C50A1C"/>
    <w:rsid w:val="00C522FC"/>
    <w:rsid w:val="00C52471"/>
    <w:rsid w:val="00C53EBA"/>
    <w:rsid w:val="00C660C7"/>
    <w:rsid w:val="00C66E54"/>
    <w:rsid w:val="00C71709"/>
    <w:rsid w:val="00C73BAF"/>
    <w:rsid w:val="00C74C50"/>
    <w:rsid w:val="00C77F75"/>
    <w:rsid w:val="00C80D6E"/>
    <w:rsid w:val="00C811DE"/>
    <w:rsid w:val="00C83D8C"/>
    <w:rsid w:val="00C85829"/>
    <w:rsid w:val="00C86004"/>
    <w:rsid w:val="00C8733C"/>
    <w:rsid w:val="00C90354"/>
    <w:rsid w:val="00C933E9"/>
    <w:rsid w:val="00C9383F"/>
    <w:rsid w:val="00C94EA1"/>
    <w:rsid w:val="00C97813"/>
    <w:rsid w:val="00CA1ACA"/>
    <w:rsid w:val="00CA1D93"/>
    <w:rsid w:val="00CA2D13"/>
    <w:rsid w:val="00CA4021"/>
    <w:rsid w:val="00CA5DA4"/>
    <w:rsid w:val="00CB0896"/>
    <w:rsid w:val="00CB3AC2"/>
    <w:rsid w:val="00CC0974"/>
    <w:rsid w:val="00CC1832"/>
    <w:rsid w:val="00CC3A63"/>
    <w:rsid w:val="00CC53B5"/>
    <w:rsid w:val="00CC62F8"/>
    <w:rsid w:val="00CD0711"/>
    <w:rsid w:val="00CD4FC9"/>
    <w:rsid w:val="00CD69DA"/>
    <w:rsid w:val="00CD6E10"/>
    <w:rsid w:val="00CD729C"/>
    <w:rsid w:val="00CE09B0"/>
    <w:rsid w:val="00CE3CFD"/>
    <w:rsid w:val="00CE5990"/>
    <w:rsid w:val="00CE6576"/>
    <w:rsid w:val="00CF15A9"/>
    <w:rsid w:val="00CF1B3C"/>
    <w:rsid w:val="00CF4D47"/>
    <w:rsid w:val="00CF7344"/>
    <w:rsid w:val="00D0013C"/>
    <w:rsid w:val="00D01890"/>
    <w:rsid w:val="00D02CF7"/>
    <w:rsid w:val="00D02F6A"/>
    <w:rsid w:val="00D07347"/>
    <w:rsid w:val="00D1448F"/>
    <w:rsid w:val="00D14957"/>
    <w:rsid w:val="00D17357"/>
    <w:rsid w:val="00D21B07"/>
    <w:rsid w:val="00D22F37"/>
    <w:rsid w:val="00D272B2"/>
    <w:rsid w:val="00D333C1"/>
    <w:rsid w:val="00D3445F"/>
    <w:rsid w:val="00D34558"/>
    <w:rsid w:val="00D4032C"/>
    <w:rsid w:val="00D40893"/>
    <w:rsid w:val="00D410F4"/>
    <w:rsid w:val="00D4317C"/>
    <w:rsid w:val="00D43606"/>
    <w:rsid w:val="00D4618E"/>
    <w:rsid w:val="00D51D75"/>
    <w:rsid w:val="00D57920"/>
    <w:rsid w:val="00D600E7"/>
    <w:rsid w:val="00D632ED"/>
    <w:rsid w:val="00D6596A"/>
    <w:rsid w:val="00D704F4"/>
    <w:rsid w:val="00D72D1A"/>
    <w:rsid w:val="00D74431"/>
    <w:rsid w:val="00D745CF"/>
    <w:rsid w:val="00D75809"/>
    <w:rsid w:val="00D8250A"/>
    <w:rsid w:val="00D8363E"/>
    <w:rsid w:val="00D837A9"/>
    <w:rsid w:val="00D8380B"/>
    <w:rsid w:val="00D84495"/>
    <w:rsid w:val="00D8481E"/>
    <w:rsid w:val="00D853C8"/>
    <w:rsid w:val="00D8582C"/>
    <w:rsid w:val="00D90983"/>
    <w:rsid w:val="00DA2141"/>
    <w:rsid w:val="00DA33D1"/>
    <w:rsid w:val="00DA548D"/>
    <w:rsid w:val="00DA584A"/>
    <w:rsid w:val="00DA7C98"/>
    <w:rsid w:val="00DA7E9F"/>
    <w:rsid w:val="00DB4DFA"/>
    <w:rsid w:val="00DB6B51"/>
    <w:rsid w:val="00DC00C1"/>
    <w:rsid w:val="00DC162C"/>
    <w:rsid w:val="00DC3E62"/>
    <w:rsid w:val="00DC4658"/>
    <w:rsid w:val="00DC6944"/>
    <w:rsid w:val="00DD1A46"/>
    <w:rsid w:val="00DD4CA8"/>
    <w:rsid w:val="00DE1EB5"/>
    <w:rsid w:val="00DE4E0C"/>
    <w:rsid w:val="00DF5BDB"/>
    <w:rsid w:val="00DF7B34"/>
    <w:rsid w:val="00E00D69"/>
    <w:rsid w:val="00E02722"/>
    <w:rsid w:val="00E03DE5"/>
    <w:rsid w:val="00E041CC"/>
    <w:rsid w:val="00E04A4C"/>
    <w:rsid w:val="00E05788"/>
    <w:rsid w:val="00E05F59"/>
    <w:rsid w:val="00E10F47"/>
    <w:rsid w:val="00E11303"/>
    <w:rsid w:val="00E14DDC"/>
    <w:rsid w:val="00E17779"/>
    <w:rsid w:val="00E17826"/>
    <w:rsid w:val="00E17AD9"/>
    <w:rsid w:val="00E209DE"/>
    <w:rsid w:val="00E218CA"/>
    <w:rsid w:val="00E2448D"/>
    <w:rsid w:val="00E26462"/>
    <w:rsid w:val="00E32E52"/>
    <w:rsid w:val="00E336DA"/>
    <w:rsid w:val="00E34574"/>
    <w:rsid w:val="00E356E3"/>
    <w:rsid w:val="00E36153"/>
    <w:rsid w:val="00E36B2D"/>
    <w:rsid w:val="00E36DD4"/>
    <w:rsid w:val="00E4025A"/>
    <w:rsid w:val="00E41459"/>
    <w:rsid w:val="00E41EBA"/>
    <w:rsid w:val="00E453AC"/>
    <w:rsid w:val="00E50937"/>
    <w:rsid w:val="00E535D0"/>
    <w:rsid w:val="00E55387"/>
    <w:rsid w:val="00E55891"/>
    <w:rsid w:val="00E63C81"/>
    <w:rsid w:val="00E649CC"/>
    <w:rsid w:val="00E65466"/>
    <w:rsid w:val="00E70F3F"/>
    <w:rsid w:val="00E72ECF"/>
    <w:rsid w:val="00E7716D"/>
    <w:rsid w:val="00E77506"/>
    <w:rsid w:val="00E77858"/>
    <w:rsid w:val="00E77A8A"/>
    <w:rsid w:val="00E82B29"/>
    <w:rsid w:val="00E8543B"/>
    <w:rsid w:val="00E87398"/>
    <w:rsid w:val="00E90291"/>
    <w:rsid w:val="00E913C5"/>
    <w:rsid w:val="00E91BF7"/>
    <w:rsid w:val="00E935E3"/>
    <w:rsid w:val="00E95020"/>
    <w:rsid w:val="00E9508F"/>
    <w:rsid w:val="00EA1485"/>
    <w:rsid w:val="00EA1E4C"/>
    <w:rsid w:val="00EA4015"/>
    <w:rsid w:val="00EA5156"/>
    <w:rsid w:val="00EA55E6"/>
    <w:rsid w:val="00EA69E0"/>
    <w:rsid w:val="00EA7109"/>
    <w:rsid w:val="00EB0076"/>
    <w:rsid w:val="00EB24B9"/>
    <w:rsid w:val="00EB2A98"/>
    <w:rsid w:val="00EB3108"/>
    <w:rsid w:val="00EB564D"/>
    <w:rsid w:val="00EB7BDA"/>
    <w:rsid w:val="00EC0D84"/>
    <w:rsid w:val="00EC4BB7"/>
    <w:rsid w:val="00EC5D25"/>
    <w:rsid w:val="00EC67E9"/>
    <w:rsid w:val="00ED0A83"/>
    <w:rsid w:val="00ED468D"/>
    <w:rsid w:val="00ED47B1"/>
    <w:rsid w:val="00ED5325"/>
    <w:rsid w:val="00ED753F"/>
    <w:rsid w:val="00EE08BD"/>
    <w:rsid w:val="00EE25A5"/>
    <w:rsid w:val="00EE3747"/>
    <w:rsid w:val="00EE5F38"/>
    <w:rsid w:val="00EE7A59"/>
    <w:rsid w:val="00EF03EA"/>
    <w:rsid w:val="00EF1634"/>
    <w:rsid w:val="00EF17BA"/>
    <w:rsid w:val="00EF4393"/>
    <w:rsid w:val="00EF5641"/>
    <w:rsid w:val="00EF7556"/>
    <w:rsid w:val="00F00CFD"/>
    <w:rsid w:val="00F02FF2"/>
    <w:rsid w:val="00F0594B"/>
    <w:rsid w:val="00F12E0F"/>
    <w:rsid w:val="00F173B6"/>
    <w:rsid w:val="00F2023A"/>
    <w:rsid w:val="00F22EAA"/>
    <w:rsid w:val="00F303A2"/>
    <w:rsid w:val="00F34108"/>
    <w:rsid w:val="00F367EF"/>
    <w:rsid w:val="00F44326"/>
    <w:rsid w:val="00F4663D"/>
    <w:rsid w:val="00F511A0"/>
    <w:rsid w:val="00F5465E"/>
    <w:rsid w:val="00F62898"/>
    <w:rsid w:val="00F635BC"/>
    <w:rsid w:val="00F65AD0"/>
    <w:rsid w:val="00F6694F"/>
    <w:rsid w:val="00F674D7"/>
    <w:rsid w:val="00F70873"/>
    <w:rsid w:val="00F736A9"/>
    <w:rsid w:val="00F82477"/>
    <w:rsid w:val="00F83A72"/>
    <w:rsid w:val="00F865FB"/>
    <w:rsid w:val="00F9369D"/>
    <w:rsid w:val="00F95F0B"/>
    <w:rsid w:val="00F96704"/>
    <w:rsid w:val="00F97820"/>
    <w:rsid w:val="00FA01B1"/>
    <w:rsid w:val="00FB0CEB"/>
    <w:rsid w:val="00FB4152"/>
    <w:rsid w:val="00FB4E6F"/>
    <w:rsid w:val="00FB5E4F"/>
    <w:rsid w:val="00FB68BA"/>
    <w:rsid w:val="00FB7517"/>
    <w:rsid w:val="00FB75B5"/>
    <w:rsid w:val="00FB785C"/>
    <w:rsid w:val="00FC0CAB"/>
    <w:rsid w:val="00FC26A2"/>
    <w:rsid w:val="00FC2B3A"/>
    <w:rsid w:val="00FC404D"/>
    <w:rsid w:val="00FD0C50"/>
    <w:rsid w:val="00FE0EF4"/>
    <w:rsid w:val="00FE1C49"/>
    <w:rsid w:val="00FE21C1"/>
    <w:rsid w:val="00FE253C"/>
    <w:rsid w:val="00FE2933"/>
    <w:rsid w:val="00FE3128"/>
    <w:rsid w:val="00FE6754"/>
    <w:rsid w:val="00FF159C"/>
    <w:rsid w:val="00FF29E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7E91"/>
  <w15:chartTrackingRefBased/>
  <w15:docId w15:val="{E08C0416-6214-496C-8BE1-038566A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681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24C1F"/>
    <w:pPr>
      <w:ind w:left="720"/>
      <w:contextualSpacing/>
    </w:pPr>
  </w:style>
  <w:style w:type="paragraph" w:styleId="NoSpacing">
    <w:name w:val="No Spacing"/>
    <w:uiPriority w:val="1"/>
    <w:qFormat/>
    <w:rsid w:val="00C66E54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3120A0"/>
    <w:rPr>
      <w:vertAlign w:val="superscript"/>
    </w:rPr>
  </w:style>
  <w:style w:type="paragraph" w:styleId="Revision">
    <w:name w:val="Revision"/>
    <w:hidden/>
    <w:uiPriority w:val="99"/>
    <w:semiHidden/>
    <w:rsid w:val="0077582E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7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lvad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75B8D-B976-43AA-B08B-3502CD9E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of February 22, 2021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of February 22, 2021</dc:title>
  <dc:subject/>
  <dc:creator>Andy</dc:creator>
  <cp:keywords/>
  <dc:description/>
  <cp:lastModifiedBy>Andrea Lorraine G. Salvador</cp:lastModifiedBy>
  <cp:revision>3</cp:revision>
  <cp:lastPrinted>2021-08-06T07:18:00Z</cp:lastPrinted>
  <dcterms:created xsi:type="dcterms:W3CDTF">2021-09-02T08:14:00Z</dcterms:created>
  <dcterms:modified xsi:type="dcterms:W3CDTF">2021-09-02T08:15:00Z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