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D3" w:rsidRPr="00C957D3" w:rsidRDefault="00C957D3" w:rsidP="00C957D3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7D3">
        <w:rPr>
          <w:b/>
        </w:rPr>
        <w:t>ANNEX 8</w:t>
      </w:r>
    </w:p>
    <w:p w:rsidR="00C957D3" w:rsidRDefault="00C957D3" w:rsidP="00C957D3">
      <w:pPr>
        <w:pStyle w:val="NoSpacing"/>
        <w:jc w:val="center"/>
        <w:rPr>
          <w:b/>
          <w:sz w:val="28"/>
          <w:szCs w:val="28"/>
        </w:rPr>
      </w:pPr>
    </w:p>
    <w:p w:rsidR="00C957D3" w:rsidRPr="00F64067" w:rsidRDefault="00C957D3" w:rsidP="00C957D3">
      <w:pPr>
        <w:pStyle w:val="NoSpacing"/>
        <w:jc w:val="center"/>
        <w:rPr>
          <w:b/>
          <w:sz w:val="28"/>
          <w:szCs w:val="28"/>
        </w:rPr>
      </w:pPr>
      <w:r w:rsidRPr="00F64067">
        <w:rPr>
          <w:b/>
          <w:sz w:val="28"/>
          <w:szCs w:val="28"/>
        </w:rPr>
        <w:t>List of Agencies with Planning Tool Commitments and EODB Commitments</w:t>
      </w:r>
    </w:p>
    <w:p w:rsidR="00C957D3" w:rsidRPr="00C957D3" w:rsidRDefault="00C957D3" w:rsidP="00C957D3">
      <w:pPr>
        <w:pStyle w:val="NoSpacing"/>
      </w:pPr>
    </w:p>
    <w:tbl>
      <w:tblPr>
        <w:tblW w:w="10367" w:type="dxa"/>
        <w:tblInd w:w="91" w:type="dxa"/>
        <w:tblLook w:val="04A0"/>
      </w:tblPr>
      <w:tblGrid>
        <w:gridCol w:w="1907"/>
        <w:gridCol w:w="2880"/>
        <w:gridCol w:w="270"/>
        <w:gridCol w:w="270"/>
        <w:gridCol w:w="5040"/>
      </w:tblGrid>
      <w:tr w:rsidR="00C957D3" w:rsidRPr="00C957D3" w:rsidTr="00C957D3">
        <w:trPr>
          <w:trHeight w:val="24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  <w:t>Agencies with Planning Tool Commitments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D3" w:rsidRPr="00254E22" w:rsidRDefault="00C957D3" w:rsidP="00C957D3">
            <w:pPr>
              <w:spacing w:after="0" w:line="240" w:lineRule="auto"/>
              <w:rPr>
                <w:b/>
              </w:rPr>
            </w:pPr>
            <w:r w:rsidRPr="00C957D3">
              <w:rPr>
                <w:b/>
              </w:rPr>
              <w:t>Agencies with EODB Commitments</w:t>
            </w:r>
            <w:r>
              <w:rPr>
                <w:b/>
              </w:rPr>
              <w:t xml:space="preserve"> (19)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  <w:t>Departments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NEDA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 w:rsidRPr="00C957D3">
              <w:t>1. Securities and Exchange Commission (SEC)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  <w:t>-23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2.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DPWH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 w:rsidRPr="00C957D3">
              <w:t>2. Bureau of Internal Revenue (BIR)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3.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DOLE (TESDA included)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 w:rsidRPr="00C957D3">
              <w:t>3. Quezon City- Local Government Unit (QC-LGU)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4.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DSWD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 w:rsidRPr="00C957D3">
              <w:t>4. Department of Trade and Industry (DTI)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5.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DFA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 w:rsidRPr="00C957D3">
              <w:t>5. Philippine Business Registry (PBR)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6.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DBM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 w:rsidRPr="00C957D3">
              <w:t>6. Social Security System (SSS)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7.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DOTC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 w:rsidRPr="00C957D3">
              <w:t xml:space="preserve">7. Philippine Health Insurance Corporation 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8.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DTI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>
              <w:t xml:space="preserve">    </w:t>
            </w:r>
            <w:r w:rsidRPr="00C957D3">
              <w:t>(PHILHEALTH)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9.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DOST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57D3" w:rsidRPr="00C957D3" w:rsidRDefault="00C957D3" w:rsidP="00FC6433">
            <w:pPr>
              <w:pStyle w:val="NoSpacing"/>
            </w:pPr>
            <w:r w:rsidRPr="00C957D3">
              <w:t>8. PAGIBIG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10.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DENR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 w:rsidRPr="00C957D3">
              <w:t xml:space="preserve">9. Department of the Interior and Local Government 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11.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DOF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D3" w:rsidRPr="00C957D3" w:rsidRDefault="00C957D3" w:rsidP="00FC6433">
            <w:pPr>
              <w:pStyle w:val="NoSpacing"/>
            </w:pPr>
            <w:r>
              <w:t xml:space="preserve">    </w:t>
            </w:r>
            <w:r w:rsidRPr="00C957D3">
              <w:t>(DILG)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12.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DOE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7D3" w:rsidRPr="00C957D3" w:rsidRDefault="00C957D3" w:rsidP="00FC6433">
            <w:pPr>
              <w:pStyle w:val="NoSpacing"/>
            </w:pPr>
            <w:r w:rsidRPr="00C957D3">
              <w:t>10. Bureau of Fire Protection (BFP)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13.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DOH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7D3" w:rsidRPr="00C957D3" w:rsidRDefault="00C957D3" w:rsidP="00FC6433">
            <w:pPr>
              <w:pStyle w:val="NoSpacing"/>
            </w:pPr>
            <w:r w:rsidRPr="00C957D3">
              <w:t>11. Land Registration Authority (LRA)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14.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DAR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7D3" w:rsidRPr="00C957D3" w:rsidRDefault="00C957D3" w:rsidP="00FC6433">
            <w:pPr>
              <w:pStyle w:val="NoSpacing"/>
            </w:pPr>
            <w:r w:rsidRPr="00C957D3">
              <w:t>12. Bureau of Internal Revenue (BIR)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15.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DA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7D3" w:rsidRPr="00C957D3" w:rsidRDefault="00C957D3" w:rsidP="00FC6433">
            <w:pPr>
              <w:pStyle w:val="NoSpacing"/>
            </w:pPr>
            <w:r w:rsidRPr="00C957D3">
              <w:t>13. Credit Information Corporation (CIC)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16.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DILG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7D3" w:rsidRPr="00C957D3" w:rsidRDefault="00C957D3" w:rsidP="00FC6433">
            <w:pPr>
              <w:pStyle w:val="NoSpacing"/>
            </w:pPr>
            <w:r w:rsidRPr="00C957D3">
              <w:t xml:space="preserve">14. </w:t>
            </w:r>
            <w:proofErr w:type="spellStart"/>
            <w:r w:rsidRPr="00C957D3">
              <w:t>BangkoSentral</w:t>
            </w:r>
            <w:proofErr w:type="spellEnd"/>
            <w:r w:rsidRPr="00C957D3">
              <w:t xml:space="preserve"> </w:t>
            </w:r>
            <w:proofErr w:type="spellStart"/>
            <w:r w:rsidRPr="00C957D3">
              <w:t>ng</w:t>
            </w:r>
            <w:proofErr w:type="spellEnd"/>
            <w:r w:rsidRPr="00C957D3">
              <w:t xml:space="preserve"> </w:t>
            </w:r>
            <w:proofErr w:type="spellStart"/>
            <w:r w:rsidRPr="00C957D3">
              <w:t>Pilipinas</w:t>
            </w:r>
            <w:proofErr w:type="spellEnd"/>
            <w:r w:rsidRPr="00C957D3">
              <w:t xml:space="preserve"> (BSP)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17.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DOT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7D3" w:rsidRPr="00C957D3" w:rsidRDefault="00C957D3" w:rsidP="00FC6433">
            <w:pPr>
              <w:pStyle w:val="NoSpacing"/>
            </w:pPr>
            <w:r w:rsidRPr="00C957D3">
              <w:t>15. Department of Justice (DOJ)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18.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DOJ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57D3" w:rsidRPr="00C957D3" w:rsidRDefault="00C957D3" w:rsidP="00FC6433">
            <w:pPr>
              <w:pStyle w:val="NoSpacing"/>
            </w:pPr>
            <w:r w:rsidRPr="00C957D3">
              <w:t>16. Bureau of Customs (BOC)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19.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proofErr w:type="spellStart"/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DepEd</w:t>
            </w:r>
            <w:proofErr w:type="spellEnd"/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 w:rsidRPr="00C957D3">
              <w:t xml:space="preserve">17. Utilities- </w:t>
            </w:r>
            <w:proofErr w:type="spellStart"/>
            <w:r w:rsidRPr="00C957D3">
              <w:t>Maynilad</w:t>
            </w:r>
            <w:proofErr w:type="spellEnd"/>
            <w:r w:rsidRPr="00C957D3">
              <w:t xml:space="preserve">, Manila Water, </w:t>
            </w:r>
            <w:proofErr w:type="spellStart"/>
            <w:r w:rsidRPr="00C957D3">
              <w:t>Telcos</w:t>
            </w:r>
            <w:proofErr w:type="spellEnd"/>
            <w:r w:rsidRPr="00C957D3">
              <w:t xml:space="preserve"> 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20.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PCOO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D3" w:rsidRPr="00C957D3" w:rsidRDefault="00C957D3" w:rsidP="00FC6433">
            <w:pPr>
              <w:pStyle w:val="NoSpacing"/>
            </w:pPr>
            <w:r>
              <w:t xml:space="preserve">      </w:t>
            </w:r>
            <w:r w:rsidRPr="00C957D3">
              <w:t>(PLDT, GLOBE)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21.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DND **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 w:rsidRPr="00C957D3">
              <w:t xml:space="preserve">18. Private- </w:t>
            </w:r>
            <w:proofErr w:type="spellStart"/>
            <w:r w:rsidRPr="00C957D3">
              <w:t>Meralco</w:t>
            </w:r>
            <w:proofErr w:type="spellEnd"/>
            <w:r w:rsidRPr="00C957D3">
              <w:t xml:space="preserve">, ACCRALAW, Bankers 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22.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OCS (under OP)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pStyle w:val="NoSpacing"/>
            </w:pPr>
            <w:r w:rsidRPr="00C957D3">
              <w:t xml:space="preserve">Association of the Philippines (BAP), Philippine Stock 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23.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OPA (under OP)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  <w:r w:rsidRPr="00C957D3">
              <w:t>Exchange (PSE), Economic Development Cluster (EDC)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  <w:t>Other Executive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GCG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  <w:r w:rsidRPr="00C957D3">
              <w:t>19. Observer- Supreme Court (SC)</w:t>
            </w: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  <w:t xml:space="preserve">Offices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2.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PLLO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  <w:t>-11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3.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CFO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4.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PMS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5.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CCC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6.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MMDA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7.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OPAPP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8.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proofErr w:type="spellStart"/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MinDA</w:t>
            </w:r>
            <w:proofErr w:type="spellEnd"/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9.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  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CHED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10.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NCMF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</w:tr>
      <w:tr w:rsidR="00C957D3" w:rsidRPr="00C957D3" w:rsidTr="00C957D3">
        <w:trPr>
          <w:trHeight w:val="240"/>
        </w:trPr>
        <w:tc>
          <w:tcPr>
            <w:tcW w:w="1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="Times New Roman"/>
                <w:color w:val="000000"/>
                <w:lang w:eastAsia="en-PH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PH"/>
              </w:rPr>
            </w:pP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11.</w:t>
            </w:r>
            <w:r w:rsidRPr="00C957D3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 xml:space="preserve">   </w:t>
            </w:r>
            <w:r w:rsidRPr="00C957D3">
              <w:rPr>
                <w:rFonts w:ascii="Calibri" w:eastAsia="Times New Roman" w:hAnsi="Calibri" w:cstheme="minorHAnsi"/>
                <w:color w:val="000000"/>
                <w:lang w:eastAsia="en-PH"/>
              </w:rPr>
              <w:t>NSC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lang w:eastAsia="en-PH"/>
              </w:rPr>
            </w:pPr>
          </w:p>
        </w:tc>
      </w:tr>
      <w:tr w:rsidR="00C957D3" w:rsidRPr="00C957D3" w:rsidTr="00C957D3">
        <w:trPr>
          <w:trHeight w:val="240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</w:pPr>
            <w:bookmarkStart w:id="0" w:name="RANGE!A36"/>
            <w:r w:rsidRPr="00C957D3"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  <w:t>TOTAL :  34 AGENCIES</w:t>
            </w:r>
            <w:bookmarkEnd w:id="0"/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</w:pPr>
          </w:p>
        </w:tc>
        <w:tc>
          <w:tcPr>
            <w:tcW w:w="270" w:type="dxa"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</w:pPr>
          </w:p>
        </w:tc>
        <w:tc>
          <w:tcPr>
            <w:tcW w:w="5040" w:type="dxa"/>
          </w:tcPr>
          <w:p w:rsidR="00C957D3" w:rsidRPr="00C957D3" w:rsidRDefault="00C957D3" w:rsidP="00C957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PH"/>
              </w:rPr>
            </w:pPr>
          </w:p>
        </w:tc>
      </w:tr>
    </w:tbl>
    <w:p w:rsidR="00C957D3" w:rsidRPr="00C957D3" w:rsidRDefault="00C957D3" w:rsidP="00C957D3">
      <w:pPr>
        <w:rPr>
          <w:b/>
        </w:rPr>
      </w:pPr>
      <w:r w:rsidRPr="00C957D3">
        <w:t xml:space="preserve">  </w:t>
      </w:r>
      <w:r w:rsidRPr="00C957D3">
        <w:rPr>
          <w:b/>
        </w:rPr>
        <w:t xml:space="preserve">** </w:t>
      </w:r>
      <w:r w:rsidRPr="00C957D3">
        <w:rPr>
          <w:color w:val="000000"/>
        </w:rPr>
        <w:t>Included as noted by OP-OCS</w:t>
      </w:r>
    </w:p>
    <w:p w:rsidR="00C957D3" w:rsidRDefault="00C957D3" w:rsidP="00C957D3"/>
    <w:sectPr w:rsidR="00C957D3" w:rsidSect="00C957D3">
      <w:pgSz w:w="12240" w:h="15840"/>
      <w:pgMar w:top="990" w:right="11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7D3"/>
    <w:rsid w:val="001B4086"/>
    <w:rsid w:val="001C60FF"/>
    <w:rsid w:val="00254E22"/>
    <w:rsid w:val="00320E4F"/>
    <w:rsid w:val="004148D2"/>
    <w:rsid w:val="004B56A6"/>
    <w:rsid w:val="007C29EE"/>
    <w:rsid w:val="00C9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7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4BDD-6B31-4E75-BB6C-65BB91CF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2015-06-11T04:15:00Z</dcterms:created>
  <dcterms:modified xsi:type="dcterms:W3CDTF">2015-06-11T05:21:00Z</dcterms:modified>
</cp:coreProperties>
</file>